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53FEC5" w14:textId="77777777" w:rsidR="000A78EA" w:rsidRPr="000A78EA" w:rsidRDefault="000A78EA" w:rsidP="000A78EA">
      <w:pPr>
        <w:pStyle w:val="Corpodetexto"/>
        <w:rPr>
          <w:rFonts w:ascii="Cambria" w:hAnsi="Cambria"/>
          <w:sz w:val="24"/>
        </w:rPr>
      </w:pPr>
    </w:p>
    <w:p w14:paraId="486182CA" w14:textId="77777777" w:rsidR="000A78EA" w:rsidRPr="000A78EA" w:rsidRDefault="000A78EA" w:rsidP="000A78EA">
      <w:pPr>
        <w:pStyle w:val="Corpodetexto"/>
        <w:rPr>
          <w:rFonts w:ascii="Cambria" w:hAnsi="Cambria"/>
          <w:sz w:val="24"/>
        </w:rPr>
      </w:pPr>
    </w:p>
    <w:p w14:paraId="5FE35434" w14:textId="77777777" w:rsidR="000A78EA" w:rsidRPr="000A78EA" w:rsidRDefault="000A78EA" w:rsidP="000A78EA">
      <w:pPr>
        <w:pStyle w:val="Corpodetexto"/>
        <w:rPr>
          <w:rFonts w:ascii="Cambria" w:hAnsi="Cambria"/>
          <w:sz w:val="24"/>
        </w:rPr>
      </w:pPr>
    </w:p>
    <w:p w14:paraId="2F22310C" w14:textId="77777777" w:rsidR="000A78EA" w:rsidRPr="000A78EA" w:rsidRDefault="000A78EA" w:rsidP="000A78EA">
      <w:pPr>
        <w:pStyle w:val="Corpodetexto"/>
        <w:rPr>
          <w:rFonts w:ascii="Cambria" w:hAnsi="Cambria"/>
          <w:sz w:val="24"/>
        </w:rPr>
      </w:pPr>
    </w:p>
    <w:p w14:paraId="4DC07140" w14:textId="77777777" w:rsidR="000A78EA" w:rsidRPr="000A78EA" w:rsidRDefault="000A78EA" w:rsidP="000A78EA">
      <w:pPr>
        <w:pStyle w:val="Corpodetexto"/>
        <w:rPr>
          <w:rFonts w:ascii="Cambria" w:hAnsi="Cambria"/>
          <w:sz w:val="24"/>
        </w:rPr>
      </w:pPr>
    </w:p>
    <w:p w14:paraId="6AC5808F" w14:textId="77777777" w:rsidR="000A78EA" w:rsidRDefault="000A78EA" w:rsidP="000A78EA">
      <w:pPr>
        <w:pStyle w:val="Corpodetexto"/>
        <w:rPr>
          <w:rFonts w:ascii="Cambria" w:hAnsi="Cambria"/>
          <w:sz w:val="24"/>
        </w:rPr>
      </w:pPr>
    </w:p>
    <w:p w14:paraId="35E1E5C3" w14:textId="77777777" w:rsidR="00AF13BE" w:rsidRDefault="00AF13BE" w:rsidP="000A78EA">
      <w:pPr>
        <w:pStyle w:val="Corpodetexto"/>
        <w:rPr>
          <w:rFonts w:ascii="Cambria" w:hAnsi="Cambria"/>
          <w:sz w:val="24"/>
        </w:rPr>
      </w:pPr>
    </w:p>
    <w:p w14:paraId="36382E66" w14:textId="77777777" w:rsidR="00AF13BE" w:rsidRDefault="00AF13BE" w:rsidP="000A78EA">
      <w:pPr>
        <w:pStyle w:val="Corpodetexto"/>
        <w:rPr>
          <w:rFonts w:ascii="Cambria" w:hAnsi="Cambria"/>
          <w:sz w:val="24"/>
        </w:rPr>
      </w:pPr>
    </w:p>
    <w:p w14:paraId="2458E09D" w14:textId="77777777" w:rsidR="00AF13BE" w:rsidRDefault="00AF13BE" w:rsidP="000A78EA">
      <w:pPr>
        <w:pStyle w:val="Corpodetexto"/>
        <w:rPr>
          <w:rFonts w:ascii="Cambria" w:hAnsi="Cambria"/>
          <w:sz w:val="24"/>
        </w:rPr>
      </w:pPr>
    </w:p>
    <w:p w14:paraId="00ADAD8C" w14:textId="77777777" w:rsidR="00AF13BE" w:rsidRPr="000A78EA" w:rsidRDefault="00AF13BE" w:rsidP="000A78EA">
      <w:pPr>
        <w:pStyle w:val="Corpodetexto"/>
        <w:rPr>
          <w:rFonts w:ascii="Cambria" w:hAnsi="Cambria"/>
          <w:sz w:val="24"/>
        </w:rPr>
      </w:pPr>
    </w:p>
    <w:p w14:paraId="21E7846A" w14:textId="77777777" w:rsidR="000A78EA" w:rsidRPr="000A78EA" w:rsidRDefault="000A78EA" w:rsidP="000A78EA">
      <w:pPr>
        <w:pStyle w:val="Corpodetexto"/>
        <w:spacing w:before="114"/>
        <w:rPr>
          <w:rFonts w:ascii="Cambria" w:hAnsi="Cambria"/>
          <w:sz w:val="24"/>
        </w:rPr>
      </w:pPr>
    </w:p>
    <w:p w14:paraId="49CFA4F5" w14:textId="1BF2DAD3" w:rsidR="000A78EA" w:rsidRPr="000A78EA" w:rsidRDefault="000A78EA" w:rsidP="000A78EA">
      <w:pPr>
        <w:pStyle w:val="Ttulo"/>
        <w:spacing w:before="1"/>
        <w:ind w:left="0"/>
        <w:jc w:val="center"/>
        <w:rPr>
          <w:rFonts w:ascii="Cambria" w:hAnsi="Cambria"/>
        </w:rPr>
      </w:pPr>
      <w:r>
        <w:rPr>
          <w:rFonts w:ascii="Cambria" w:hAnsi="Cambria"/>
        </w:rPr>
        <w:t>CADERNO DE ORIENTAÇÕES</w:t>
      </w:r>
      <w:r w:rsidR="0093745D">
        <w:rPr>
          <w:rFonts w:ascii="Cambria" w:hAnsi="Cambria"/>
        </w:rPr>
        <w:t xml:space="preserve"> 4</w:t>
      </w:r>
    </w:p>
    <w:p w14:paraId="3DF8372A" w14:textId="77777777" w:rsidR="000A78EA" w:rsidRPr="000A78EA" w:rsidRDefault="000A78EA" w:rsidP="000A78EA">
      <w:pPr>
        <w:pStyle w:val="Corpodetexto"/>
        <w:spacing w:before="98" w:after="240"/>
        <w:rPr>
          <w:rFonts w:ascii="Cambria" w:hAnsi="Cambria"/>
          <w:b/>
        </w:rPr>
      </w:pPr>
    </w:p>
    <w:p w14:paraId="7669147B" w14:textId="15A1ED7B" w:rsidR="000A78EA" w:rsidRPr="000A78EA" w:rsidRDefault="0068649A" w:rsidP="000A78EA">
      <w:pPr>
        <w:pStyle w:val="Ttulo"/>
        <w:ind w:left="0" w:right="15"/>
        <w:jc w:val="center"/>
        <w:rPr>
          <w:rFonts w:ascii="Cambria" w:hAnsi="Cambria"/>
        </w:rPr>
      </w:pPr>
      <w:r>
        <w:rPr>
          <w:rFonts w:ascii="Cambria" w:hAnsi="Cambria"/>
        </w:rPr>
        <w:t>Proce</w:t>
      </w:r>
      <w:r w:rsidR="0093745D">
        <w:rPr>
          <w:rFonts w:ascii="Cambria" w:hAnsi="Cambria"/>
        </w:rPr>
        <w:t>ssos</w:t>
      </w:r>
      <w:r>
        <w:rPr>
          <w:rFonts w:ascii="Cambria" w:hAnsi="Cambria"/>
        </w:rPr>
        <w:t xml:space="preserve"> de Fiscalização e Medição</w:t>
      </w:r>
    </w:p>
    <w:p w14:paraId="3843A4CD" w14:textId="77777777" w:rsidR="000A78EA" w:rsidRPr="000A78EA" w:rsidRDefault="000A78EA" w:rsidP="000A78EA">
      <w:pPr>
        <w:pStyle w:val="Corpodetexto"/>
        <w:rPr>
          <w:rFonts w:ascii="Cambria" w:hAnsi="Cambria"/>
          <w:sz w:val="24"/>
        </w:rPr>
      </w:pPr>
    </w:p>
    <w:p w14:paraId="16161887" w14:textId="77777777" w:rsidR="000A78EA" w:rsidRPr="000A78EA" w:rsidRDefault="000A78EA" w:rsidP="000A78EA">
      <w:pPr>
        <w:pStyle w:val="Corpodetexto"/>
        <w:rPr>
          <w:rFonts w:ascii="Cambria" w:hAnsi="Cambria"/>
          <w:sz w:val="24"/>
        </w:rPr>
      </w:pPr>
    </w:p>
    <w:p w14:paraId="68B7B487" w14:textId="77777777" w:rsidR="000A78EA" w:rsidRPr="000A78EA" w:rsidRDefault="000A78EA" w:rsidP="000A78EA">
      <w:pPr>
        <w:pStyle w:val="Corpodetexto"/>
        <w:rPr>
          <w:rFonts w:ascii="Cambria" w:hAnsi="Cambria"/>
          <w:sz w:val="24"/>
        </w:rPr>
      </w:pPr>
    </w:p>
    <w:p w14:paraId="6A9595CD" w14:textId="77777777" w:rsidR="000A78EA" w:rsidRPr="000A78EA" w:rsidRDefault="000A78EA" w:rsidP="000A78EA">
      <w:pPr>
        <w:pStyle w:val="Corpodetexto"/>
        <w:rPr>
          <w:rFonts w:ascii="Cambria" w:hAnsi="Cambria"/>
          <w:sz w:val="24"/>
        </w:rPr>
      </w:pPr>
    </w:p>
    <w:p w14:paraId="07A0D5DB" w14:textId="77777777" w:rsidR="000A78EA" w:rsidRPr="000A78EA" w:rsidRDefault="000A78EA" w:rsidP="000A78EA">
      <w:pPr>
        <w:pStyle w:val="Corpodetexto"/>
        <w:rPr>
          <w:rFonts w:ascii="Cambria" w:hAnsi="Cambria"/>
          <w:sz w:val="24"/>
        </w:rPr>
      </w:pPr>
    </w:p>
    <w:p w14:paraId="4038FA1E" w14:textId="77777777" w:rsidR="000A78EA" w:rsidRPr="000A78EA" w:rsidRDefault="000A78EA" w:rsidP="000A78EA">
      <w:pPr>
        <w:pStyle w:val="Corpodetexto"/>
        <w:rPr>
          <w:rFonts w:ascii="Cambria" w:hAnsi="Cambria"/>
          <w:sz w:val="24"/>
        </w:rPr>
      </w:pPr>
    </w:p>
    <w:p w14:paraId="64E01648" w14:textId="77777777" w:rsidR="000A78EA" w:rsidRPr="000A78EA" w:rsidRDefault="000A78EA" w:rsidP="000A78EA">
      <w:pPr>
        <w:pStyle w:val="Corpodetexto"/>
        <w:rPr>
          <w:rFonts w:ascii="Cambria" w:hAnsi="Cambria"/>
          <w:sz w:val="24"/>
        </w:rPr>
      </w:pPr>
    </w:p>
    <w:p w14:paraId="03C3A9A4" w14:textId="77777777" w:rsidR="000A78EA" w:rsidRPr="000A78EA" w:rsidRDefault="000A78EA" w:rsidP="000A78EA">
      <w:pPr>
        <w:pStyle w:val="Corpodetexto"/>
        <w:rPr>
          <w:rFonts w:ascii="Cambria" w:hAnsi="Cambria"/>
          <w:sz w:val="24"/>
        </w:rPr>
      </w:pPr>
    </w:p>
    <w:p w14:paraId="044FB81F" w14:textId="77777777" w:rsidR="00051752" w:rsidRDefault="00051752" w:rsidP="000A78EA">
      <w:pPr>
        <w:pStyle w:val="Corpodetexto"/>
        <w:rPr>
          <w:rFonts w:ascii="Cambria" w:hAnsi="Cambria"/>
          <w:sz w:val="24"/>
        </w:rPr>
      </w:pPr>
    </w:p>
    <w:p w14:paraId="015731F1" w14:textId="77777777" w:rsidR="00AF13BE" w:rsidRDefault="00AF13BE" w:rsidP="000A78EA">
      <w:pPr>
        <w:pStyle w:val="Corpodetexto"/>
        <w:rPr>
          <w:rFonts w:ascii="Cambria" w:hAnsi="Cambria"/>
          <w:sz w:val="24"/>
        </w:rPr>
      </w:pPr>
    </w:p>
    <w:p w14:paraId="09239244" w14:textId="77777777" w:rsidR="00051752" w:rsidRDefault="00051752" w:rsidP="000A78EA">
      <w:pPr>
        <w:pStyle w:val="Corpodetexto"/>
        <w:rPr>
          <w:rFonts w:ascii="Cambria" w:hAnsi="Cambria"/>
          <w:sz w:val="24"/>
        </w:rPr>
      </w:pPr>
    </w:p>
    <w:p w14:paraId="34AEF885" w14:textId="77777777" w:rsidR="000A78EA" w:rsidRPr="000A78EA" w:rsidRDefault="000A78EA" w:rsidP="000A78EA">
      <w:pPr>
        <w:pStyle w:val="Corpodetexto"/>
        <w:rPr>
          <w:rFonts w:ascii="Cambria" w:hAnsi="Cambria"/>
          <w:sz w:val="24"/>
        </w:rPr>
      </w:pPr>
    </w:p>
    <w:p w14:paraId="3780E60A" w14:textId="77777777" w:rsidR="000A78EA" w:rsidRDefault="000A78EA" w:rsidP="000A78EA">
      <w:pPr>
        <w:pStyle w:val="Corpodetexto"/>
        <w:rPr>
          <w:rFonts w:ascii="Cambria" w:hAnsi="Cambria"/>
          <w:sz w:val="24"/>
        </w:rPr>
      </w:pPr>
    </w:p>
    <w:p w14:paraId="6705D60D" w14:textId="77777777" w:rsidR="00111861" w:rsidRDefault="00111861" w:rsidP="000A78EA">
      <w:pPr>
        <w:pStyle w:val="Corpodetexto"/>
        <w:rPr>
          <w:rFonts w:ascii="Cambria" w:hAnsi="Cambria"/>
          <w:sz w:val="24"/>
        </w:rPr>
      </w:pPr>
    </w:p>
    <w:p w14:paraId="65F18CBC" w14:textId="77777777" w:rsidR="00111861" w:rsidRPr="000A78EA" w:rsidRDefault="00111861" w:rsidP="000A78EA">
      <w:pPr>
        <w:pStyle w:val="Corpodetexto"/>
        <w:rPr>
          <w:rFonts w:ascii="Cambria" w:hAnsi="Cambria"/>
          <w:sz w:val="24"/>
        </w:rPr>
      </w:pPr>
    </w:p>
    <w:p w14:paraId="7EB0E43B" w14:textId="77777777" w:rsidR="000A78EA" w:rsidRPr="000A78EA" w:rsidRDefault="000A78EA" w:rsidP="000A78EA">
      <w:pPr>
        <w:pStyle w:val="Corpodetexto"/>
        <w:rPr>
          <w:rFonts w:ascii="Cambria" w:hAnsi="Cambria"/>
          <w:sz w:val="24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4253"/>
        <w:gridCol w:w="4394"/>
      </w:tblGrid>
      <w:tr w:rsidR="00051752" w14:paraId="5C7A8671" w14:textId="77777777" w:rsidTr="00834F20">
        <w:trPr>
          <w:jc w:val="center"/>
        </w:trPr>
        <w:tc>
          <w:tcPr>
            <w:tcW w:w="8647" w:type="dxa"/>
            <w:gridSpan w:val="2"/>
          </w:tcPr>
          <w:p w14:paraId="6330A6C4" w14:textId="35FBD31C" w:rsidR="00051752" w:rsidRPr="00051752" w:rsidRDefault="00111861" w:rsidP="002B5A40">
            <w:pPr>
              <w:pStyle w:val="Corpodetexto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 xml:space="preserve">Núcleo de </w:t>
            </w:r>
            <w:r w:rsidR="002B5A40">
              <w:rPr>
                <w:rFonts w:ascii="Cambria" w:hAnsi="Cambria"/>
                <w:sz w:val="20"/>
              </w:rPr>
              <w:t>Fiscalização</w:t>
            </w:r>
            <w:r>
              <w:rPr>
                <w:rFonts w:ascii="Cambria" w:hAnsi="Cambria"/>
                <w:sz w:val="20"/>
              </w:rPr>
              <w:t xml:space="preserve"> – COR/SUMAI </w:t>
            </w:r>
            <w:r w:rsidR="00051752">
              <w:rPr>
                <w:rFonts w:ascii="Cambria" w:hAnsi="Cambria"/>
                <w:sz w:val="20"/>
              </w:rPr>
              <w:t xml:space="preserve">- </w:t>
            </w:r>
            <w:r w:rsidR="00051752" w:rsidRPr="00051752">
              <w:rPr>
                <w:rFonts w:ascii="Cambria" w:hAnsi="Cambria"/>
                <w:sz w:val="20"/>
              </w:rPr>
              <w:t>Rua Barão de Jeremoabo</w:t>
            </w:r>
            <w:r w:rsidR="00051752">
              <w:rPr>
                <w:rFonts w:ascii="Cambria" w:hAnsi="Cambria"/>
                <w:sz w:val="20"/>
              </w:rPr>
              <w:t xml:space="preserve">, </w:t>
            </w:r>
            <w:r w:rsidR="00051752" w:rsidRPr="00051752">
              <w:rPr>
                <w:rFonts w:ascii="Cambria" w:hAnsi="Cambria"/>
                <w:sz w:val="20"/>
              </w:rPr>
              <w:t>Ondina - Salvador - BA</w:t>
            </w:r>
          </w:p>
        </w:tc>
      </w:tr>
      <w:tr w:rsidR="00051752" w14:paraId="15C0F532" w14:textId="77777777" w:rsidTr="00834F20">
        <w:trPr>
          <w:jc w:val="center"/>
        </w:trPr>
        <w:tc>
          <w:tcPr>
            <w:tcW w:w="4253" w:type="dxa"/>
          </w:tcPr>
          <w:p w14:paraId="638483B3" w14:textId="77777777" w:rsidR="00051752" w:rsidRPr="00051752" w:rsidRDefault="00111861" w:rsidP="00111861">
            <w:pPr>
              <w:pStyle w:val="Corpodetexto"/>
              <w:jc w:val="center"/>
              <w:rPr>
                <w:rFonts w:ascii="Cambria" w:hAnsi="Cambria"/>
                <w:sz w:val="20"/>
              </w:rPr>
            </w:pPr>
            <w:r w:rsidRPr="00051752">
              <w:rPr>
                <w:rFonts w:ascii="Cambria" w:hAnsi="Cambria"/>
                <w:sz w:val="20"/>
              </w:rPr>
              <w:t>EMAIL: cor.sumai@ufba.br</w:t>
            </w:r>
          </w:p>
        </w:tc>
        <w:tc>
          <w:tcPr>
            <w:tcW w:w="4394" w:type="dxa"/>
          </w:tcPr>
          <w:p w14:paraId="6DBD6462" w14:textId="77777777" w:rsidR="00051752" w:rsidRPr="00051752" w:rsidRDefault="00051752" w:rsidP="00111861">
            <w:pPr>
              <w:pStyle w:val="Corpodetexto"/>
              <w:jc w:val="center"/>
              <w:rPr>
                <w:rFonts w:ascii="Cambria" w:hAnsi="Cambria"/>
                <w:sz w:val="20"/>
              </w:rPr>
            </w:pPr>
            <w:r w:rsidRPr="00051752">
              <w:rPr>
                <w:rFonts w:ascii="Cambria" w:hAnsi="Cambria"/>
                <w:sz w:val="20"/>
              </w:rPr>
              <w:t>Tel. (71) 3283-</w:t>
            </w:r>
            <w:r>
              <w:rPr>
                <w:rFonts w:ascii="Cambria" w:hAnsi="Cambria"/>
                <w:sz w:val="20"/>
              </w:rPr>
              <w:t>6010</w:t>
            </w:r>
            <w:r w:rsidR="00111861">
              <w:rPr>
                <w:rFonts w:ascii="Cambria" w:hAnsi="Cambria"/>
                <w:sz w:val="20"/>
              </w:rPr>
              <w:t xml:space="preserve">/ </w:t>
            </w:r>
            <w:r w:rsidR="00111861" w:rsidRPr="00051752">
              <w:rPr>
                <w:rFonts w:ascii="Cambria" w:hAnsi="Cambria"/>
                <w:sz w:val="20"/>
              </w:rPr>
              <w:t>(71) 3283-58</w:t>
            </w:r>
            <w:r w:rsidR="00111861">
              <w:rPr>
                <w:rFonts w:ascii="Cambria" w:hAnsi="Cambria"/>
                <w:sz w:val="20"/>
              </w:rPr>
              <w:t>12</w:t>
            </w:r>
          </w:p>
        </w:tc>
      </w:tr>
    </w:tbl>
    <w:p w14:paraId="268B40BA" w14:textId="77777777" w:rsidR="000A78EA" w:rsidRPr="000A78EA" w:rsidRDefault="000A78EA" w:rsidP="000A78EA">
      <w:pPr>
        <w:pStyle w:val="Corpodetexto"/>
        <w:rPr>
          <w:rFonts w:ascii="Cambria" w:hAnsi="Cambria"/>
          <w:sz w:val="24"/>
        </w:rPr>
      </w:pPr>
    </w:p>
    <w:p w14:paraId="473EF6F0" w14:textId="77777777" w:rsidR="000A78EA" w:rsidRDefault="000A78EA" w:rsidP="000A78EA">
      <w:pPr>
        <w:pStyle w:val="Corpodetexto"/>
        <w:rPr>
          <w:rFonts w:ascii="Cambria" w:hAnsi="Cambria"/>
          <w:sz w:val="24"/>
        </w:rPr>
      </w:pPr>
    </w:p>
    <w:p w14:paraId="55942715" w14:textId="77777777" w:rsidR="00051752" w:rsidRDefault="00051752" w:rsidP="000A78EA">
      <w:pPr>
        <w:pStyle w:val="Corpodetexto"/>
        <w:rPr>
          <w:rFonts w:ascii="Cambria" w:hAnsi="Cambria"/>
          <w:sz w:val="24"/>
        </w:rPr>
      </w:pPr>
    </w:p>
    <w:p w14:paraId="2FAC3EED" w14:textId="77777777" w:rsidR="00051752" w:rsidRPr="000A78EA" w:rsidRDefault="00051752" w:rsidP="000A78EA">
      <w:pPr>
        <w:pStyle w:val="Corpodetexto"/>
        <w:rPr>
          <w:rFonts w:ascii="Cambria" w:hAnsi="Cambria"/>
          <w:sz w:val="24"/>
        </w:rPr>
      </w:pPr>
    </w:p>
    <w:p w14:paraId="7DF6CBF5" w14:textId="77777777" w:rsidR="000A78EA" w:rsidRPr="000A78EA" w:rsidRDefault="000A78EA" w:rsidP="000A78EA">
      <w:pPr>
        <w:pStyle w:val="Corpodetexto"/>
        <w:rPr>
          <w:rFonts w:ascii="Cambria" w:hAnsi="Cambria"/>
          <w:sz w:val="24"/>
        </w:rPr>
      </w:pPr>
    </w:p>
    <w:p w14:paraId="7FFB693D" w14:textId="2948385A" w:rsidR="000A78EA" w:rsidRPr="000A78EA" w:rsidRDefault="003F7243" w:rsidP="000A78EA">
      <w:pPr>
        <w:pStyle w:val="Corpodetexto"/>
        <w:spacing w:before="1"/>
        <w:ind w:right="15"/>
        <w:jc w:val="center"/>
        <w:rPr>
          <w:rFonts w:ascii="Cambria" w:hAnsi="Cambria"/>
          <w:b/>
        </w:rPr>
      </w:pPr>
      <w:r>
        <w:rPr>
          <w:rFonts w:ascii="Cambria" w:hAnsi="Cambria"/>
          <w:b/>
          <w:spacing w:val="-2"/>
        </w:rPr>
        <w:t>fev/2025</w:t>
      </w:r>
      <w:bookmarkStart w:id="0" w:name="_GoBack"/>
      <w:bookmarkEnd w:id="0"/>
    </w:p>
    <w:p w14:paraId="6B015772" w14:textId="77777777" w:rsidR="000A78EA" w:rsidRDefault="000A78EA" w:rsidP="000A78EA">
      <w:pPr>
        <w:jc w:val="center"/>
        <w:rPr>
          <w:rFonts w:ascii="Calibri"/>
        </w:rPr>
        <w:sectPr w:rsidR="000A78EA" w:rsidSect="000A78EA">
          <w:headerReference w:type="default" r:id="rId7"/>
          <w:pgSz w:w="11900" w:h="16840"/>
          <w:pgMar w:top="1420" w:right="940" w:bottom="993" w:left="880" w:header="284" w:footer="720" w:gutter="0"/>
          <w:cols w:space="720"/>
        </w:sectPr>
      </w:pPr>
    </w:p>
    <w:sdt>
      <w:sdtPr>
        <w:rPr>
          <w:rFonts w:ascii="Arial MT" w:eastAsia="Arial MT" w:hAnsi="Arial MT" w:cs="Arial MT"/>
          <w:color w:val="auto"/>
          <w:sz w:val="22"/>
          <w:szCs w:val="22"/>
          <w:lang w:val="pt-PT" w:eastAsia="en-US"/>
        </w:rPr>
        <w:id w:val="-125104192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D84AE38" w14:textId="77777777" w:rsidR="000A78EA" w:rsidRPr="000A78EA" w:rsidRDefault="000A78EA" w:rsidP="000A78EA">
          <w:pPr>
            <w:pStyle w:val="CabealhodoSumrio"/>
            <w:jc w:val="center"/>
            <w:rPr>
              <w:rFonts w:ascii="Cambria" w:hAnsi="Cambria"/>
              <w:color w:val="auto"/>
              <w:sz w:val="22"/>
            </w:rPr>
          </w:pPr>
          <w:r w:rsidRPr="008D759E">
            <w:rPr>
              <w:rFonts w:ascii="Cambria" w:hAnsi="Cambria"/>
              <w:color w:val="auto"/>
              <w:sz w:val="40"/>
            </w:rPr>
            <w:t>Sumário</w:t>
          </w:r>
        </w:p>
        <w:p w14:paraId="561C7348" w14:textId="7C5723B5" w:rsidR="001F666D" w:rsidRDefault="000A78EA">
          <w:pPr>
            <w:pStyle w:val="Sumrio1"/>
            <w:tabs>
              <w:tab w:val="left" w:pos="440"/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lang w:val="pt-BR" w:eastAsia="pt-BR"/>
            </w:rPr>
          </w:pPr>
          <w:r w:rsidRPr="000A78EA">
            <w:rPr>
              <w:rFonts w:ascii="Cambria" w:hAnsi="Cambria"/>
              <w:sz w:val="16"/>
            </w:rPr>
            <w:fldChar w:fldCharType="begin"/>
          </w:r>
          <w:r w:rsidRPr="000A78EA">
            <w:rPr>
              <w:rFonts w:ascii="Cambria" w:hAnsi="Cambria"/>
              <w:sz w:val="16"/>
            </w:rPr>
            <w:instrText xml:space="preserve"> TOC \o "1-3" \h \z \u </w:instrText>
          </w:r>
          <w:r w:rsidRPr="000A78EA">
            <w:rPr>
              <w:rFonts w:ascii="Cambria" w:hAnsi="Cambria"/>
              <w:sz w:val="16"/>
            </w:rPr>
            <w:fldChar w:fldCharType="separate"/>
          </w:r>
          <w:hyperlink w:anchor="_Toc180158474" w:history="1">
            <w:r w:rsidR="001F666D" w:rsidRPr="00701EBD">
              <w:rPr>
                <w:rStyle w:val="Hyperlink"/>
                <w:rFonts w:ascii="Cambria" w:hAnsi="Cambria"/>
                <w:noProof/>
              </w:rPr>
              <w:t>1.</w:t>
            </w:r>
            <w:r w:rsidR="001F666D">
              <w:rPr>
                <w:rFonts w:asciiTheme="minorHAnsi" w:eastAsiaTheme="minorEastAsia" w:hAnsiTheme="minorHAnsi" w:cstheme="minorBidi"/>
                <w:noProof/>
                <w:lang w:val="pt-BR" w:eastAsia="pt-BR"/>
              </w:rPr>
              <w:tab/>
            </w:r>
            <w:r w:rsidR="001F666D" w:rsidRPr="00701EBD">
              <w:rPr>
                <w:rStyle w:val="Hyperlink"/>
                <w:rFonts w:ascii="Cambria" w:hAnsi="Cambria"/>
                <w:noProof/>
              </w:rPr>
              <w:t>INFORMAÇÕES PRELIMINARES</w:t>
            </w:r>
            <w:r w:rsidR="001F666D">
              <w:rPr>
                <w:noProof/>
                <w:webHidden/>
              </w:rPr>
              <w:tab/>
            </w:r>
            <w:r w:rsidR="001F666D">
              <w:rPr>
                <w:noProof/>
                <w:webHidden/>
              </w:rPr>
              <w:fldChar w:fldCharType="begin"/>
            </w:r>
            <w:r w:rsidR="001F666D">
              <w:rPr>
                <w:noProof/>
                <w:webHidden/>
              </w:rPr>
              <w:instrText xml:space="preserve"> PAGEREF _Toc180158474 \h </w:instrText>
            </w:r>
            <w:r w:rsidR="001F666D">
              <w:rPr>
                <w:noProof/>
                <w:webHidden/>
              </w:rPr>
            </w:r>
            <w:r w:rsidR="001F666D">
              <w:rPr>
                <w:noProof/>
                <w:webHidden/>
              </w:rPr>
              <w:fldChar w:fldCharType="separate"/>
            </w:r>
            <w:r w:rsidR="00D95389">
              <w:rPr>
                <w:noProof/>
                <w:webHidden/>
              </w:rPr>
              <w:t>3</w:t>
            </w:r>
            <w:r w:rsidR="001F666D">
              <w:rPr>
                <w:noProof/>
                <w:webHidden/>
              </w:rPr>
              <w:fldChar w:fldCharType="end"/>
            </w:r>
          </w:hyperlink>
        </w:p>
        <w:p w14:paraId="1C7F824D" w14:textId="002C4DB6" w:rsidR="001F666D" w:rsidRDefault="00D95389">
          <w:pPr>
            <w:pStyle w:val="Sumrio1"/>
            <w:tabs>
              <w:tab w:val="left" w:pos="440"/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lang w:val="pt-BR" w:eastAsia="pt-BR"/>
            </w:rPr>
          </w:pPr>
          <w:hyperlink w:anchor="_Toc180158475" w:history="1">
            <w:r w:rsidR="001F666D" w:rsidRPr="00701EBD">
              <w:rPr>
                <w:rStyle w:val="Hyperlink"/>
                <w:rFonts w:ascii="Cambria" w:hAnsi="Cambria"/>
                <w:noProof/>
              </w:rPr>
              <w:t>2.</w:t>
            </w:r>
            <w:r w:rsidR="001F666D">
              <w:rPr>
                <w:rFonts w:asciiTheme="minorHAnsi" w:eastAsiaTheme="minorEastAsia" w:hAnsiTheme="minorHAnsi" w:cstheme="minorBidi"/>
                <w:noProof/>
                <w:lang w:val="pt-BR" w:eastAsia="pt-BR"/>
              </w:rPr>
              <w:tab/>
            </w:r>
            <w:r w:rsidR="001F666D" w:rsidRPr="00701EBD">
              <w:rPr>
                <w:rStyle w:val="Hyperlink"/>
                <w:rFonts w:ascii="Cambria" w:hAnsi="Cambria"/>
                <w:noProof/>
              </w:rPr>
              <w:t>CONTROLE E FISCALIZAÇÃO DA EXECUÇÃO</w:t>
            </w:r>
            <w:r w:rsidR="001F666D">
              <w:rPr>
                <w:noProof/>
                <w:webHidden/>
              </w:rPr>
              <w:tab/>
            </w:r>
            <w:r w:rsidR="001F666D">
              <w:rPr>
                <w:noProof/>
                <w:webHidden/>
              </w:rPr>
              <w:fldChar w:fldCharType="begin"/>
            </w:r>
            <w:r w:rsidR="001F666D">
              <w:rPr>
                <w:noProof/>
                <w:webHidden/>
              </w:rPr>
              <w:instrText xml:space="preserve"> PAGEREF _Toc180158475 \h </w:instrText>
            </w:r>
            <w:r w:rsidR="001F666D">
              <w:rPr>
                <w:noProof/>
                <w:webHidden/>
              </w:rPr>
            </w:r>
            <w:r w:rsidR="001F666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1F666D">
              <w:rPr>
                <w:noProof/>
                <w:webHidden/>
              </w:rPr>
              <w:fldChar w:fldCharType="end"/>
            </w:r>
          </w:hyperlink>
        </w:p>
        <w:p w14:paraId="62B68216" w14:textId="3157AD5E" w:rsidR="001F666D" w:rsidRDefault="00D95389">
          <w:pPr>
            <w:pStyle w:val="Sumrio1"/>
            <w:tabs>
              <w:tab w:val="left" w:pos="440"/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lang w:val="pt-BR" w:eastAsia="pt-BR"/>
            </w:rPr>
          </w:pPr>
          <w:hyperlink w:anchor="_Toc180158476" w:history="1">
            <w:r w:rsidR="001F666D" w:rsidRPr="00701EBD">
              <w:rPr>
                <w:rStyle w:val="Hyperlink"/>
                <w:rFonts w:ascii="Cambria" w:hAnsi="Cambria"/>
                <w:noProof/>
              </w:rPr>
              <w:t>3.</w:t>
            </w:r>
            <w:r w:rsidR="001F666D">
              <w:rPr>
                <w:rFonts w:asciiTheme="minorHAnsi" w:eastAsiaTheme="minorEastAsia" w:hAnsiTheme="minorHAnsi" w:cstheme="minorBidi"/>
                <w:noProof/>
                <w:lang w:val="pt-BR" w:eastAsia="pt-BR"/>
              </w:rPr>
              <w:tab/>
            </w:r>
            <w:r w:rsidR="001F666D" w:rsidRPr="00701EBD">
              <w:rPr>
                <w:rStyle w:val="Hyperlink"/>
                <w:rFonts w:ascii="Cambria" w:hAnsi="Cambria"/>
                <w:noProof/>
              </w:rPr>
              <w:t>CRITÉRIOS GERAIS DE MEDIÇÃO</w:t>
            </w:r>
            <w:r w:rsidR="001F666D">
              <w:rPr>
                <w:noProof/>
                <w:webHidden/>
              </w:rPr>
              <w:tab/>
            </w:r>
            <w:r w:rsidR="001F666D">
              <w:rPr>
                <w:noProof/>
                <w:webHidden/>
              </w:rPr>
              <w:fldChar w:fldCharType="begin"/>
            </w:r>
            <w:r w:rsidR="001F666D">
              <w:rPr>
                <w:noProof/>
                <w:webHidden/>
              </w:rPr>
              <w:instrText xml:space="preserve"> PAGEREF _Toc180158476 \h </w:instrText>
            </w:r>
            <w:r w:rsidR="001F666D">
              <w:rPr>
                <w:noProof/>
                <w:webHidden/>
              </w:rPr>
            </w:r>
            <w:r w:rsidR="001F666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1F666D">
              <w:rPr>
                <w:noProof/>
                <w:webHidden/>
              </w:rPr>
              <w:fldChar w:fldCharType="end"/>
            </w:r>
          </w:hyperlink>
        </w:p>
        <w:p w14:paraId="0EA97617" w14:textId="7F643F50" w:rsidR="001F666D" w:rsidRDefault="00D95389">
          <w:pPr>
            <w:pStyle w:val="Sumrio1"/>
            <w:tabs>
              <w:tab w:val="left" w:pos="440"/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lang w:val="pt-BR" w:eastAsia="pt-BR"/>
            </w:rPr>
          </w:pPr>
          <w:hyperlink w:anchor="_Toc180158477" w:history="1">
            <w:r w:rsidR="001F666D" w:rsidRPr="00701EBD">
              <w:rPr>
                <w:rStyle w:val="Hyperlink"/>
                <w:rFonts w:ascii="Cambria" w:hAnsi="Cambria"/>
                <w:noProof/>
              </w:rPr>
              <w:t>4.</w:t>
            </w:r>
            <w:r w:rsidR="001F666D">
              <w:rPr>
                <w:rFonts w:asciiTheme="minorHAnsi" w:eastAsiaTheme="minorEastAsia" w:hAnsiTheme="minorHAnsi" w:cstheme="minorBidi"/>
                <w:noProof/>
                <w:lang w:val="pt-BR" w:eastAsia="pt-BR"/>
              </w:rPr>
              <w:tab/>
            </w:r>
            <w:r w:rsidR="001F666D" w:rsidRPr="00701EBD">
              <w:rPr>
                <w:rStyle w:val="Hyperlink"/>
                <w:rFonts w:ascii="Cambria" w:hAnsi="Cambria"/>
                <w:noProof/>
              </w:rPr>
              <w:t>CRITÉRIOS ESPECIAIS DE MEDIÇÃO</w:t>
            </w:r>
            <w:r w:rsidR="001F666D">
              <w:rPr>
                <w:noProof/>
                <w:webHidden/>
              </w:rPr>
              <w:tab/>
            </w:r>
            <w:r w:rsidR="001F666D">
              <w:rPr>
                <w:noProof/>
                <w:webHidden/>
              </w:rPr>
              <w:fldChar w:fldCharType="begin"/>
            </w:r>
            <w:r w:rsidR="001F666D">
              <w:rPr>
                <w:noProof/>
                <w:webHidden/>
              </w:rPr>
              <w:instrText xml:space="preserve"> PAGEREF _Toc180158477 \h </w:instrText>
            </w:r>
            <w:r w:rsidR="001F666D">
              <w:rPr>
                <w:noProof/>
                <w:webHidden/>
              </w:rPr>
            </w:r>
            <w:r w:rsidR="001F666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1F666D">
              <w:rPr>
                <w:noProof/>
                <w:webHidden/>
              </w:rPr>
              <w:fldChar w:fldCharType="end"/>
            </w:r>
          </w:hyperlink>
        </w:p>
        <w:p w14:paraId="1623F9A5" w14:textId="2EBE2762" w:rsidR="001F666D" w:rsidRDefault="00D95389">
          <w:pPr>
            <w:pStyle w:val="Sumrio1"/>
            <w:tabs>
              <w:tab w:val="left" w:pos="440"/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lang w:val="pt-BR" w:eastAsia="pt-BR"/>
            </w:rPr>
          </w:pPr>
          <w:hyperlink w:anchor="_Toc180158478" w:history="1">
            <w:r w:rsidR="001F666D" w:rsidRPr="00701EBD">
              <w:rPr>
                <w:rStyle w:val="Hyperlink"/>
                <w:rFonts w:ascii="Cambria" w:hAnsi="Cambria"/>
                <w:noProof/>
              </w:rPr>
              <w:t>5.</w:t>
            </w:r>
            <w:r w:rsidR="001F666D">
              <w:rPr>
                <w:rFonts w:asciiTheme="minorHAnsi" w:eastAsiaTheme="minorEastAsia" w:hAnsiTheme="minorHAnsi" w:cstheme="minorBidi"/>
                <w:noProof/>
                <w:lang w:val="pt-BR" w:eastAsia="pt-BR"/>
              </w:rPr>
              <w:tab/>
            </w:r>
            <w:r w:rsidR="001F666D" w:rsidRPr="00701EBD">
              <w:rPr>
                <w:rStyle w:val="Hyperlink"/>
                <w:rFonts w:ascii="Cambria" w:hAnsi="Cambria"/>
                <w:noProof/>
              </w:rPr>
              <w:t>DOCUMENTOS PARA MEDIÇÃO</w:t>
            </w:r>
            <w:r w:rsidR="001F666D">
              <w:rPr>
                <w:noProof/>
                <w:webHidden/>
              </w:rPr>
              <w:tab/>
            </w:r>
            <w:r w:rsidR="001F666D">
              <w:rPr>
                <w:noProof/>
                <w:webHidden/>
              </w:rPr>
              <w:fldChar w:fldCharType="begin"/>
            </w:r>
            <w:r w:rsidR="001F666D">
              <w:rPr>
                <w:noProof/>
                <w:webHidden/>
              </w:rPr>
              <w:instrText xml:space="preserve"> PAGEREF _Toc180158478 \h </w:instrText>
            </w:r>
            <w:r w:rsidR="001F666D">
              <w:rPr>
                <w:noProof/>
                <w:webHidden/>
              </w:rPr>
            </w:r>
            <w:r w:rsidR="001F666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1F666D">
              <w:rPr>
                <w:noProof/>
                <w:webHidden/>
              </w:rPr>
              <w:fldChar w:fldCharType="end"/>
            </w:r>
          </w:hyperlink>
        </w:p>
        <w:p w14:paraId="7D2CE5A3" w14:textId="395B46EC" w:rsidR="001F666D" w:rsidRDefault="00D95389">
          <w:pPr>
            <w:pStyle w:val="Sumrio1"/>
            <w:tabs>
              <w:tab w:val="left" w:pos="440"/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lang w:val="pt-BR" w:eastAsia="pt-BR"/>
            </w:rPr>
          </w:pPr>
          <w:hyperlink w:anchor="_Toc180158479" w:history="1">
            <w:r w:rsidR="001F666D" w:rsidRPr="00701EBD">
              <w:rPr>
                <w:rStyle w:val="Hyperlink"/>
                <w:rFonts w:ascii="Cambria" w:hAnsi="Cambria"/>
                <w:noProof/>
              </w:rPr>
              <w:t>6.</w:t>
            </w:r>
            <w:r w:rsidR="001F666D">
              <w:rPr>
                <w:rFonts w:asciiTheme="minorHAnsi" w:eastAsiaTheme="minorEastAsia" w:hAnsiTheme="minorHAnsi" w:cstheme="minorBidi"/>
                <w:noProof/>
                <w:lang w:val="pt-BR" w:eastAsia="pt-BR"/>
              </w:rPr>
              <w:tab/>
            </w:r>
            <w:r w:rsidR="001F666D" w:rsidRPr="00701EBD">
              <w:rPr>
                <w:rStyle w:val="Hyperlink"/>
                <w:rFonts w:ascii="Cambria" w:hAnsi="Cambria"/>
                <w:noProof/>
              </w:rPr>
              <w:t>RESPONSÁVEIS PELA ELABORAÇÃO</w:t>
            </w:r>
            <w:r w:rsidR="001F666D">
              <w:rPr>
                <w:noProof/>
                <w:webHidden/>
              </w:rPr>
              <w:tab/>
            </w:r>
            <w:r w:rsidR="001F666D">
              <w:rPr>
                <w:noProof/>
                <w:webHidden/>
              </w:rPr>
              <w:fldChar w:fldCharType="begin"/>
            </w:r>
            <w:r w:rsidR="001F666D">
              <w:rPr>
                <w:noProof/>
                <w:webHidden/>
              </w:rPr>
              <w:instrText xml:space="preserve"> PAGEREF _Toc180158479 \h </w:instrText>
            </w:r>
            <w:r w:rsidR="001F666D">
              <w:rPr>
                <w:noProof/>
                <w:webHidden/>
              </w:rPr>
            </w:r>
            <w:r w:rsidR="001F666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1F666D">
              <w:rPr>
                <w:noProof/>
                <w:webHidden/>
              </w:rPr>
              <w:fldChar w:fldCharType="end"/>
            </w:r>
          </w:hyperlink>
        </w:p>
        <w:p w14:paraId="3E728EFB" w14:textId="77777777" w:rsidR="000A78EA" w:rsidRDefault="000A78EA" w:rsidP="000A78EA">
          <w:r w:rsidRPr="000A78EA">
            <w:rPr>
              <w:rFonts w:ascii="Cambria" w:hAnsi="Cambria"/>
              <w:b/>
              <w:bCs/>
              <w:sz w:val="16"/>
            </w:rPr>
            <w:fldChar w:fldCharType="end"/>
          </w:r>
        </w:p>
      </w:sdtContent>
    </w:sdt>
    <w:p w14:paraId="4BE41B42" w14:textId="77777777" w:rsidR="00CA07DB" w:rsidRDefault="00CA07DB">
      <w:pPr>
        <w:widowControl/>
        <w:autoSpaceDE/>
        <w:autoSpaceDN/>
        <w:spacing w:after="160" w:line="259" w:lineRule="auto"/>
        <w:rPr>
          <w:rFonts w:asciiTheme="majorHAnsi" w:eastAsia="Arial" w:hAnsiTheme="majorHAnsi" w:cs="Arial"/>
          <w:bCs/>
        </w:rPr>
      </w:pPr>
      <w:r>
        <w:rPr>
          <w:rFonts w:asciiTheme="majorHAnsi" w:eastAsia="Arial" w:hAnsiTheme="majorHAnsi" w:cs="Arial"/>
          <w:bCs/>
        </w:rPr>
        <w:br w:type="page"/>
      </w:r>
    </w:p>
    <w:p w14:paraId="08F69849" w14:textId="77777777" w:rsidR="000A78EA" w:rsidRPr="00CE1D5D" w:rsidRDefault="000A78EA" w:rsidP="000A78EA">
      <w:pPr>
        <w:pStyle w:val="Ttulo1"/>
        <w:numPr>
          <w:ilvl w:val="0"/>
          <w:numId w:val="1"/>
        </w:numPr>
        <w:tabs>
          <w:tab w:val="left" w:pos="1540"/>
        </w:tabs>
        <w:spacing w:after="240"/>
        <w:ind w:left="284"/>
        <w:rPr>
          <w:rFonts w:ascii="Cambria" w:hAnsi="Cambria"/>
          <w:sz w:val="24"/>
        </w:rPr>
      </w:pPr>
      <w:bookmarkStart w:id="1" w:name="_Toc180158474"/>
      <w:r w:rsidRPr="00CE1D5D">
        <w:rPr>
          <w:rFonts w:ascii="Cambria" w:hAnsi="Cambria"/>
          <w:sz w:val="24"/>
        </w:rPr>
        <w:lastRenderedPageBreak/>
        <w:t>INFORMAÇÕES PRELIMINARES</w:t>
      </w:r>
      <w:bookmarkEnd w:id="1"/>
    </w:p>
    <w:p w14:paraId="773CCBCF" w14:textId="507ACFF9" w:rsidR="000A78EA" w:rsidRPr="001F666D" w:rsidRDefault="004503FA" w:rsidP="004503FA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1F666D">
        <w:rPr>
          <w:rFonts w:ascii="Cambria" w:hAnsi="Cambria" w:cs="Calibri"/>
          <w:sz w:val="24"/>
          <w:szCs w:val="24"/>
        </w:rPr>
        <w:t xml:space="preserve">Esse Caderno de Orientações refere-se à obra </w:t>
      </w:r>
      <w:r w:rsidR="001F666D" w:rsidRPr="001F666D">
        <w:rPr>
          <w:rFonts w:ascii="Cambria" w:hAnsi="Cambria" w:cs="Calibri"/>
          <w:sz w:val="24"/>
          <w:szCs w:val="24"/>
        </w:rPr>
        <w:t xml:space="preserve">da 3ª etapa do IHAC - Instituto de Humanidades, Artes e Ciências (Bloco B- Pavilhão Administrativo, de Laboratórios e Pesquisa), da Universidade Federal da Bahia, localizada à Rua Barão de Jeremoabo, Campus Universitário da Federação </w:t>
      </w:r>
      <w:r w:rsidR="00871056">
        <w:rPr>
          <w:rFonts w:ascii="Cambria" w:hAnsi="Cambria" w:cs="Calibri"/>
          <w:sz w:val="24"/>
          <w:szCs w:val="24"/>
        </w:rPr>
        <w:t>no bairro de Ondina, Salvador-BA</w:t>
      </w:r>
      <w:r w:rsidRPr="001F666D">
        <w:rPr>
          <w:rFonts w:ascii="Cambria" w:hAnsi="Cambria" w:cs="Calibri"/>
          <w:sz w:val="24"/>
          <w:szCs w:val="24"/>
        </w:rPr>
        <w:t>.</w:t>
      </w:r>
    </w:p>
    <w:p w14:paraId="7263B33D" w14:textId="77777777" w:rsidR="004503FA" w:rsidRDefault="004503FA" w:rsidP="000A78EA">
      <w:pPr>
        <w:pStyle w:val="Corpodetexto"/>
        <w:ind w:right="185" w:firstLine="567"/>
        <w:jc w:val="both"/>
        <w:rPr>
          <w:rFonts w:ascii="Cambria" w:hAnsi="Cambria" w:cs="Calibri"/>
          <w:strike/>
        </w:rPr>
      </w:pPr>
    </w:p>
    <w:p w14:paraId="75E032DA" w14:textId="77777777" w:rsidR="000A78EA" w:rsidRPr="00CE1D5D" w:rsidRDefault="0003055B" w:rsidP="00CE1D5D">
      <w:pPr>
        <w:pStyle w:val="Ttulo1"/>
        <w:numPr>
          <w:ilvl w:val="0"/>
          <w:numId w:val="1"/>
        </w:numPr>
        <w:tabs>
          <w:tab w:val="left" w:pos="1540"/>
        </w:tabs>
        <w:spacing w:after="240"/>
        <w:ind w:left="284"/>
        <w:rPr>
          <w:rFonts w:ascii="Cambria" w:hAnsi="Cambria"/>
          <w:sz w:val="24"/>
        </w:rPr>
      </w:pPr>
      <w:bookmarkStart w:id="2" w:name="_Toc180158475"/>
      <w:r w:rsidRPr="00CE1D5D">
        <w:rPr>
          <w:rFonts w:ascii="Cambria" w:hAnsi="Cambria"/>
          <w:sz w:val="24"/>
        </w:rPr>
        <w:t>CONTROLE E FISCALIZAÇÃO DA EXECUÇÃO</w:t>
      </w:r>
      <w:bookmarkEnd w:id="2"/>
    </w:p>
    <w:p w14:paraId="350BD39A" w14:textId="77777777" w:rsidR="00473EC6" w:rsidRPr="009B230F" w:rsidRDefault="00473EC6" w:rsidP="00473EC6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CE1D5D">
        <w:rPr>
          <w:rFonts w:ascii="Cambria" w:hAnsi="Cambria" w:cs="Calibri"/>
          <w:sz w:val="24"/>
          <w:szCs w:val="24"/>
        </w:rPr>
        <w:t xml:space="preserve">O acompanhamento e a fiscalização da execução do contrato consistem na verificação da conformidade da prestação dos serviços, dos materiais, técnicas e equipamentos empregados, de forma a assegurar o perfeito cumprimento do ajuste, que serão exercidos </w:t>
      </w:r>
      <w:r w:rsidRPr="009B230F">
        <w:rPr>
          <w:rFonts w:ascii="Cambria" w:hAnsi="Cambria" w:cs="Calibri"/>
          <w:sz w:val="24"/>
          <w:szCs w:val="24"/>
        </w:rPr>
        <w:t xml:space="preserve">por um ou mais representantes da </w:t>
      </w:r>
      <w:r w:rsidR="001B78A8" w:rsidRPr="009B230F">
        <w:rPr>
          <w:rFonts w:ascii="Cambria" w:hAnsi="Cambria" w:cs="Calibri"/>
          <w:sz w:val="24"/>
          <w:szCs w:val="24"/>
        </w:rPr>
        <w:t>CONTRATANTE</w:t>
      </w:r>
      <w:r w:rsidRPr="009B230F">
        <w:rPr>
          <w:rFonts w:ascii="Cambria" w:hAnsi="Cambria" w:cs="Calibri"/>
          <w:sz w:val="24"/>
          <w:szCs w:val="24"/>
        </w:rPr>
        <w:t xml:space="preserve">, especialmente designados, </w:t>
      </w:r>
      <w:r w:rsidR="0030329F" w:rsidRPr="009B230F">
        <w:rPr>
          <w:rFonts w:ascii="Cambria" w:hAnsi="Cambria" w:cs="Calibri"/>
          <w:sz w:val="24"/>
          <w:szCs w:val="24"/>
        </w:rPr>
        <w:t>na forma dos arts. 117 e 140</w:t>
      </w:r>
      <w:r w:rsidRPr="009B230F">
        <w:rPr>
          <w:rFonts w:ascii="Cambria" w:hAnsi="Cambria" w:cs="Calibri"/>
          <w:sz w:val="24"/>
          <w:szCs w:val="24"/>
        </w:rPr>
        <w:t xml:space="preserve"> da Lei nº </w:t>
      </w:r>
      <w:r w:rsidR="0030329F" w:rsidRPr="009B230F">
        <w:rPr>
          <w:rFonts w:ascii="Cambria" w:hAnsi="Cambria" w:cs="Calibri"/>
          <w:sz w:val="24"/>
          <w:szCs w:val="24"/>
        </w:rPr>
        <w:t>14.133, de 2021;</w:t>
      </w:r>
    </w:p>
    <w:p w14:paraId="21C17EE8" w14:textId="77777777" w:rsidR="00473EC6" w:rsidRPr="009B230F" w:rsidRDefault="00473EC6" w:rsidP="00473EC6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9B230F">
        <w:rPr>
          <w:rFonts w:ascii="Cambria" w:hAnsi="Cambria" w:cs="Calibri"/>
          <w:sz w:val="24"/>
          <w:szCs w:val="24"/>
        </w:rPr>
        <w:t>As atividades de gestão e fiscalização da execução contratual devem ser realizadas de forma preventiva, rotineira e sistemática, podendo ser exercidas por servidores, equipe de fiscalização ou único servidor, desde que, no exercício dessas atribuições, fique assegurada a distinção dessas atividades e, em razão do volume de trabalho, não comprometa o desempenho de todas as ações relacionadas à Gestão do Contrato</w:t>
      </w:r>
      <w:r w:rsidR="00197339" w:rsidRPr="009B230F">
        <w:rPr>
          <w:rFonts w:ascii="Cambria" w:hAnsi="Cambria" w:cs="Calibri"/>
          <w:sz w:val="24"/>
          <w:szCs w:val="24"/>
        </w:rPr>
        <w:t>;</w:t>
      </w:r>
    </w:p>
    <w:p w14:paraId="172E5A75" w14:textId="77777777" w:rsidR="00473EC6" w:rsidRPr="009B230F" w:rsidRDefault="00181092" w:rsidP="00473EC6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9B230F">
        <w:rPr>
          <w:rFonts w:ascii="Cambria" w:hAnsi="Cambria" w:cs="Calibri"/>
          <w:sz w:val="24"/>
          <w:szCs w:val="24"/>
        </w:rPr>
        <w:t>A f</w:t>
      </w:r>
      <w:r w:rsidR="00473EC6" w:rsidRPr="009B230F">
        <w:rPr>
          <w:rFonts w:ascii="Cambria" w:hAnsi="Cambria" w:cs="Calibri"/>
          <w:sz w:val="24"/>
          <w:szCs w:val="24"/>
        </w:rPr>
        <w:t>iscalização dos serviços caberá a Universidade Federal da Bahia, através da Superintendência de Meio Ambiente e Infraestrutura/Coordenação de Obras</w:t>
      </w:r>
      <w:r w:rsidR="002E2017" w:rsidRPr="009B230F">
        <w:rPr>
          <w:rFonts w:ascii="Cambria" w:hAnsi="Cambria" w:cs="Calibri"/>
          <w:sz w:val="24"/>
          <w:szCs w:val="24"/>
        </w:rPr>
        <w:t xml:space="preserve"> e Reformas/Núcleo de Fiscalização</w:t>
      </w:r>
      <w:r w:rsidR="00473EC6" w:rsidRPr="009B230F">
        <w:rPr>
          <w:rFonts w:ascii="Cambria" w:hAnsi="Cambria" w:cs="Calibri"/>
          <w:sz w:val="24"/>
          <w:szCs w:val="24"/>
        </w:rPr>
        <w:t xml:space="preserve"> (C</w:t>
      </w:r>
      <w:r w:rsidR="002E2017" w:rsidRPr="009B230F">
        <w:rPr>
          <w:rFonts w:ascii="Cambria" w:hAnsi="Cambria" w:cs="Calibri"/>
          <w:sz w:val="24"/>
          <w:szCs w:val="24"/>
        </w:rPr>
        <w:t>OR</w:t>
      </w:r>
      <w:r w:rsidR="00197339" w:rsidRPr="009B230F">
        <w:rPr>
          <w:rFonts w:ascii="Cambria" w:hAnsi="Cambria" w:cs="Calibri"/>
          <w:sz w:val="24"/>
          <w:szCs w:val="24"/>
        </w:rPr>
        <w:t>/SUMAI);</w:t>
      </w:r>
    </w:p>
    <w:p w14:paraId="05D1B052" w14:textId="77777777" w:rsidR="00473EC6" w:rsidRPr="009B230F" w:rsidRDefault="00473EC6" w:rsidP="00473EC6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9B230F">
        <w:rPr>
          <w:rFonts w:ascii="Cambria" w:hAnsi="Cambria" w:cs="Calibri"/>
          <w:sz w:val="24"/>
          <w:szCs w:val="24"/>
        </w:rPr>
        <w:t xml:space="preserve">O representante da </w:t>
      </w:r>
      <w:r w:rsidR="0007318A" w:rsidRPr="009B230F">
        <w:rPr>
          <w:rFonts w:ascii="Cambria" w:hAnsi="Cambria" w:cs="Calibri"/>
          <w:sz w:val="24"/>
          <w:szCs w:val="24"/>
        </w:rPr>
        <w:t>CONTRATANTE</w:t>
      </w:r>
      <w:r w:rsidRPr="009B230F">
        <w:rPr>
          <w:rFonts w:ascii="Cambria" w:hAnsi="Cambria" w:cs="Calibri"/>
          <w:sz w:val="24"/>
          <w:szCs w:val="24"/>
        </w:rPr>
        <w:t xml:space="preserve"> deverá ser profissional habilitado e com a experiência técnica necessária para o acompanhamento e controle da execução da obra.</w:t>
      </w:r>
    </w:p>
    <w:p w14:paraId="5BCFFE68" w14:textId="77777777" w:rsidR="00473EC6" w:rsidRPr="009B230F" w:rsidRDefault="00473EC6" w:rsidP="00473EC6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9B230F">
        <w:rPr>
          <w:rFonts w:ascii="Cambria" w:hAnsi="Cambria" w:cs="Calibri"/>
          <w:sz w:val="24"/>
          <w:szCs w:val="24"/>
        </w:rPr>
        <w:t>Os representantes da Fiscalização reportar-se-ão diret</w:t>
      </w:r>
      <w:r w:rsidR="0007318A" w:rsidRPr="009B230F">
        <w:rPr>
          <w:rFonts w:ascii="Cambria" w:hAnsi="Cambria" w:cs="Calibri"/>
          <w:sz w:val="24"/>
          <w:szCs w:val="24"/>
        </w:rPr>
        <w:t xml:space="preserve">amente ao </w:t>
      </w:r>
      <w:r w:rsidR="00DC36D2" w:rsidRPr="009B230F">
        <w:rPr>
          <w:rFonts w:ascii="Cambria" w:hAnsi="Cambria" w:cs="Calibri"/>
          <w:sz w:val="24"/>
          <w:szCs w:val="24"/>
        </w:rPr>
        <w:t>preposto</w:t>
      </w:r>
      <w:r w:rsidR="0007318A" w:rsidRPr="009B230F">
        <w:rPr>
          <w:rFonts w:ascii="Cambria" w:hAnsi="Cambria" w:cs="Calibri"/>
          <w:sz w:val="24"/>
          <w:szCs w:val="24"/>
        </w:rPr>
        <w:t xml:space="preserve"> da</w:t>
      </w:r>
      <w:r w:rsidRPr="009B230F">
        <w:rPr>
          <w:rFonts w:ascii="Cambria" w:hAnsi="Cambria" w:cs="Calibri"/>
          <w:sz w:val="24"/>
          <w:szCs w:val="24"/>
        </w:rPr>
        <w:t xml:space="preserve"> </w:t>
      </w:r>
      <w:r w:rsidR="0007318A" w:rsidRPr="009B230F">
        <w:rPr>
          <w:rFonts w:ascii="Cambria" w:hAnsi="Cambria" w:cs="Calibri"/>
          <w:sz w:val="24"/>
          <w:szCs w:val="24"/>
        </w:rPr>
        <w:t>CONTRATADA</w:t>
      </w:r>
      <w:r w:rsidRPr="009B230F">
        <w:rPr>
          <w:rFonts w:ascii="Cambria" w:hAnsi="Cambria" w:cs="Calibri"/>
          <w:sz w:val="24"/>
          <w:szCs w:val="24"/>
        </w:rPr>
        <w:t>.</w:t>
      </w:r>
    </w:p>
    <w:p w14:paraId="535A2B59" w14:textId="77777777" w:rsidR="0003055B" w:rsidRPr="009B230F" w:rsidRDefault="0003055B" w:rsidP="0003055B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9B230F">
        <w:rPr>
          <w:rFonts w:ascii="Cambria" w:hAnsi="Cambria" w:cs="Calibri"/>
          <w:sz w:val="24"/>
          <w:szCs w:val="24"/>
        </w:rPr>
        <w:t xml:space="preserve">A </w:t>
      </w:r>
      <w:r w:rsidR="0007318A" w:rsidRPr="009B230F">
        <w:rPr>
          <w:rFonts w:ascii="Cambria" w:hAnsi="Cambria" w:cs="Calibri"/>
          <w:sz w:val="24"/>
          <w:szCs w:val="24"/>
        </w:rPr>
        <w:t>CONTRATADA</w:t>
      </w:r>
      <w:r w:rsidRPr="009B230F">
        <w:rPr>
          <w:rFonts w:ascii="Cambria" w:hAnsi="Cambria" w:cs="Calibri"/>
          <w:sz w:val="24"/>
          <w:szCs w:val="24"/>
        </w:rPr>
        <w:t xml:space="preserve"> interromperá total ou parcialmente a execução dos serviços sempre que:</w:t>
      </w:r>
    </w:p>
    <w:p w14:paraId="453DD1DE" w14:textId="77777777" w:rsidR="0003055B" w:rsidRPr="009B230F" w:rsidRDefault="0003055B" w:rsidP="0003055B">
      <w:pPr>
        <w:pStyle w:val="Corpodetexto"/>
        <w:numPr>
          <w:ilvl w:val="2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9B230F">
        <w:rPr>
          <w:rFonts w:ascii="Cambria" w:hAnsi="Cambria" w:cs="Calibri"/>
          <w:sz w:val="24"/>
          <w:szCs w:val="24"/>
        </w:rPr>
        <w:t>Assim estiver previsto e determinado no Instrumento Convocatório ou no Contrato;</w:t>
      </w:r>
    </w:p>
    <w:p w14:paraId="6FA917FF" w14:textId="77777777" w:rsidR="0003055B" w:rsidRPr="009B230F" w:rsidRDefault="0003055B" w:rsidP="0003055B">
      <w:pPr>
        <w:pStyle w:val="Corpodetexto"/>
        <w:numPr>
          <w:ilvl w:val="2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9B230F">
        <w:rPr>
          <w:rFonts w:ascii="Cambria" w:hAnsi="Cambria" w:cs="Calibri"/>
          <w:sz w:val="24"/>
          <w:szCs w:val="24"/>
        </w:rPr>
        <w:t xml:space="preserve">For necessário para execução correta e fiel dos trabalhos, nos termos do Instrumento Convocatório e de acordo com as especificações </w:t>
      </w:r>
      <w:r w:rsidR="00197339" w:rsidRPr="009B230F">
        <w:rPr>
          <w:rFonts w:ascii="Cambria" w:hAnsi="Cambria" w:cs="Calibri"/>
          <w:sz w:val="24"/>
          <w:szCs w:val="24"/>
        </w:rPr>
        <w:t>do</w:t>
      </w:r>
      <w:r w:rsidR="0007318A" w:rsidRPr="009B230F">
        <w:rPr>
          <w:rFonts w:ascii="Cambria" w:hAnsi="Cambria" w:cs="Calibri"/>
          <w:sz w:val="24"/>
          <w:szCs w:val="24"/>
        </w:rPr>
        <w:t>s respectivos</w:t>
      </w:r>
      <w:r w:rsidR="00197339" w:rsidRPr="009B230F">
        <w:rPr>
          <w:rFonts w:ascii="Cambria" w:hAnsi="Cambria" w:cs="Calibri"/>
          <w:sz w:val="24"/>
          <w:szCs w:val="24"/>
        </w:rPr>
        <w:t xml:space="preserve"> Termo</w:t>
      </w:r>
      <w:r w:rsidR="0007318A" w:rsidRPr="009B230F">
        <w:rPr>
          <w:rFonts w:ascii="Cambria" w:hAnsi="Cambria" w:cs="Calibri"/>
          <w:sz w:val="24"/>
          <w:szCs w:val="24"/>
        </w:rPr>
        <w:t>s</w:t>
      </w:r>
      <w:r w:rsidR="00197339" w:rsidRPr="009B230F">
        <w:rPr>
          <w:rFonts w:ascii="Cambria" w:hAnsi="Cambria" w:cs="Calibri"/>
          <w:sz w:val="24"/>
          <w:szCs w:val="24"/>
        </w:rPr>
        <w:t xml:space="preserve"> de Referência e seus apêndices;</w:t>
      </w:r>
    </w:p>
    <w:p w14:paraId="450A967C" w14:textId="77777777" w:rsidR="0003055B" w:rsidRPr="009B230F" w:rsidRDefault="0003055B" w:rsidP="0003055B">
      <w:pPr>
        <w:pStyle w:val="Corpodetexto"/>
        <w:numPr>
          <w:ilvl w:val="2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9B230F">
        <w:rPr>
          <w:rFonts w:ascii="Cambria" w:hAnsi="Cambria" w:cs="Calibri"/>
          <w:sz w:val="24"/>
          <w:szCs w:val="24"/>
        </w:rPr>
        <w:t xml:space="preserve">Houver alguma falta cometida </w:t>
      </w:r>
      <w:r w:rsidR="00B84BC5" w:rsidRPr="009B230F">
        <w:rPr>
          <w:rFonts w:ascii="Cambria" w:hAnsi="Cambria" w:cs="Calibri"/>
          <w:sz w:val="24"/>
          <w:szCs w:val="24"/>
        </w:rPr>
        <w:t>pela CONTRATADA</w:t>
      </w:r>
      <w:r w:rsidRPr="009B230F">
        <w:rPr>
          <w:rFonts w:ascii="Cambria" w:hAnsi="Cambria" w:cs="Calibri"/>
          <w:sz w:val="24"/>
          <w:szCs w:val="24"/>
        </w:rPr>
        <w:t>, desde que esta, a juízo da Fiscalização, possa comprometer a qualidade dos trabalhos subsequentes, quando então autorizará a</w:t>
      </w:r>
      <w:r w:rsidR="00B84BC5" w:rsidRPr="009B230F">
        <w:rPr>
          <w:rFonts w:ascii="Cambria" w:hAnsi="Cambria" w:cs="Calibri"/>
          <w:sz w:val="24"/>
          <w:szCs w:val="24"/>
        </w:rPr>
        <w:t xml:space="preserve"> </w:t>
      </w:r>
      <w:r w:rsidRPr="009B230F">
        <w:rPr>
          <w:rFonts w:ascii="Cambria" w:hAnsi="Cambria" w:cs="Calibri"/>
          <w:sz w:val="24"/>
          <w:szCs w:val="24"/>
        </w:rPr>
        <w:t>citada suspensão, e;</w:t>
      </w:r>
    </w:p>
    <w:p w14:paraId="423BEED6" w14:textId="77777777" w:rsidR="0003055B" w:rsidRPr="009B230F" w:rsidRDefault="0003055B" w:rsidP="0003055B">
      <w:pPr>
        <w:pStyle w:val="Corpodetexto"/>
        <w:numPr>
          <w:ilvl w:val="2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9B230F">
        <w:rPr>
          <w:rFonts w:ascii="Cambria" w:hAnsi="Cambria" w:cs="Calibri"/>
          <w:sz w:val="24"/>
          <w:szCs w:val="24"/>
        </w:rPr>
        <w:t>A Fiscalização assim o determinar ou autorizar formalmente.</w:t>
      </w:r>
    </w:p>
    <w:p w14:paraId="10464EC7" w14:textId="77777777" w:rsidR="0003055B" w:rsidRPr="00CE1D5D" w:rsidRDefault="0003055B" w:rsidP="0003055B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CE1D5D">
        <w:rPr>
          <w:rFonts w:ascii="Cambria" w:hAnsi="Cambria" w:cs="Calibri"/>
          <w:sz w:val="24"/>
          <w:szCs w:val="24"/>
        </w:rPr>
        <w:t xml:space="preserve">O fiscal ou gestor </w:t>
      </w:r>
      <w:r w:rsidRPr="00C75C11">
        <w:rPr>
          <w:rFonts w:ascii="Cambria" w:hAnsi="Cambria" w:cs="Calibri"/>
          <w:sz w:val="24"/>
          <w:szCs w:val="24"/>
        </w:rPr>
        <w:t xml:space="preserve">do contrato, ao verificar que houve subdimensionamento da produtividade pactuada, sem perda da qualidade na execução do serviço, deverá comunicar à autoridade responsável para que esta promova a adequação contratual à produtividade efetivamente realizada, respeitando-se os limites de alteração dos valores contratuais previstos </w:t>
      </w:r>
      <w:r w:rsidR="001B78A8" w:rsidRPr="00C75C11">
        <w:rPr>
          <w:rFonts w:ascii="Cambria" w:hAnsi="Cambria" w:cs="Calibri"/>
          <w:sz w:val="24"/>
          <w:szCs w:val="24"/>
        </w:rPr>
        <w:t>no artigo 12</w:t>
      </w:r>
      <w:r w:rsidRPr="00C75C11">
        <w:rPr>
          <w:rFonts w:ascii="Cambria" w:hAnsi="Cambria" w:cs="Calibri"/>
          <w:sz w:val="24"/>
          <w:szCs w:val="24"/>
        </w:rPr>
        <w:t xml:space="preserve">5 da Lei nº. </w:t>
      </w:r>
      <w:r w:rsidR="001B78A8" w:rsidRPr="00C75C11">
        <w:rPr>
          <w:rFonts w:ascii="Cambria" w:hAnsi="Cambria" w:cs="Calibri"/>
          <w:sz w:val="24"/>
          <w:szCs w:val="24"/>
        </w:rPr>
        <w:t>14.133, de 2021</w:t>
      </w:r>
      <w:r w:rsidRPr="00C75C11">
        <w:rPr>
          <w:rFonts w:ascii="Cambria" w:hAnsi="Cambria" w:cs="Calibri"/>
          <w:sz w:val="24"/>
          <w:szCs w:val="24"/>
        </w:rPr>
        <w:t>.</w:t>
      </w:r>
    </w:p>
    <w:p w14:paraId="7448E342" w14:textId="77777777" w:rsidR="0003055B" w:rsidRPr="00CE1D5D" w:rsidRDefault="0003055B" w:rsidP="0003055B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CE1D5D">
        <w:rPr>
          <w:rFonts w:ascii="Cambria" w:hAnsi="Cambria" w:cs="Calibri"/>
          <w:sz w:val="24"/>
          <w:szCs w:val="24"/>
        </w:rPr>
        <w:t xml:space="preserve">A conformidade do(s) material(ais)/equipamento(s) a ser utilizado na execução dos serviços deverá ser verificada juntamente com o documento </w:t>
      </w:r>
      <w:r w:rsidR="00B84BC5" w:rsidRPr="00CE1D5D">
        <w:rPr>
          <w:rFonts w:ascii="Cambria" w:hAnsi="Cambria" w:cs="Calibri"/>
          <w:sz w:val="24"/>
          <w:szCs w:val="24"/>
        </w:rPr>
        <w:t>da CONTRATADA</w:t>
      </w:r>
      <w:r w:rsidRPr="00CE1D5D">
        <w:rPr>
          <w:rFonts w:ascii="Cambria" w:hAnsi="Cambria" w:cs="Calibri"/>
          <w:sz w:val="24"/>
          <w:szCs w:val="24"/>
        </w:rPr>
        <w:t xml:space="preserve"> que </w:t>
      </w:r>
      <w:r w:rsidRPr="00CE1D5D">
        <w:rPr>
          <w:rFonts w:ascii="Cambria" w:hAnsi="Cambria" w:cs="Calibri"/>
          <w:sz w:val="24"/>
          <w:szCs w:val="24"/>
        </w:rPr>
        <w:lastRenderedPageBreak/>
        <w:t xml:space="preserve">contenha a relação detalhada dos mesmos, de acordo com o estabelecido neste Termo de Referência e na proposta da </w:t>
      </w:r>
      <w:r w:rsidR="00B84BC5" w:rsidRPr="00CE1D5D">
        <w:rPr>
          <w:rFonts w:ascii="Cambria" w:hAnsi="Cambria" w:cs="Calibri"/>
          <w:sz w:val="24"/>
          <w:szCs w:val="24"/>
        </w:rPr>
        <w:t>CONTRATADA</w:t>
      </w:r>
      <w:r w:rsidRPr="00CE1D5D">
        <w:rPr>
          <w:rFonts w:ascii="Cambria" w:hAnsi="Cambria" w:cs="Calibri"/>
          <w:sz w:val="24"/>
          <w:szCs w:val="24"/>
        </w:rPr>
        <w:t>, informando as respectivas quantidades e especificações técnicas, tais como: marca, qualidade e forma de uso.</w:t>
      </w:r>
    </w:p>
    <w:p w14:paraId="2B43594F" w14:textId="77777777" w:rsidR="00473EC6" w:rsidRPr="00CE1D5D" w:rsidRDefault="0003055B" w:rsidP="0003055B">
      <w:pPr>
        <w:pStyle w:val="Corpodetexto"/>
        <w:numPr>
          <w:ilvl w:val="2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CE1D5D">
        <w:rPr>
          <w:rFonts w:ascii="Cambria" w:hAnsi="Cambria" w:cs="Calibri"/>
          <w:sz w:val="24"/>
          <w:szCs w:val="24"/>
        </w:rPr>
        <w:t>Os materiais, antes da sua aplicação, deverão ser submetidos à aprovação dos fiscais técnicos designados pela Administração.</w:t>
      </w:r>
    </w:p>
    <w:p w14:paraId="307F8278" w14:textId="77777777" w:rsidR="007829BE" w:rsidRPr="00CE1D5D" w:rsidRDefault="00D23386" w:rsidP="007829BE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CE1D5D">
        <w:rPr>
          <w:rFonts w:ascii="Cambria" w:hAnsi="Cambria" w:cs="Calibri"/>
          <w:sz w:val="24"/>
          <w:szCs w:val="24"/>
        </w:rPr>
        <w:t>É papel da F</w:t>
      </w:r>
      <w:r w:rsidR="007829BE" w:rsidRPr="00CE1D5D">
        <w:rPr>
          <w:rFonts w:ascii="Cambria" w:hAnsi="Cambria" w:cs="Calibri"/>
          <w:sz w:val="24"/>
          <w:szCs w:val="24"/>
        </w:rPr>
        <w:t>iscalização atestar os documentos referentes à conclusão de cada um dos itens dos serviços planejados e efetivamente executados, nos termos contratados, para efeito de pagamento.</w:t>
      </w:r>
    </w:p>
    <w:p w14:paraId="26BCF236" w14:textId="77777777" w:rsidR="007829BE" w:rsidRPr="00CE1D5D" w:rsidRDefault="00D23386" w:rsidP="007829BE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CE1D5D">
        <w:rPr>
          <w:rFonts w:ascii="Cambria" w:hAnsi="Cambria" w:cs="Calibri"/>
          <w:sz w:val="24"/>
          <w:szCs w:val="24"/>
        </w:rPr>
        <w:t>A F</w:t>
      </w:r>
      <w:r w:rsidR="007829BE" w:rsidRPr="00CE1D5D">
        <w:rPr>
          <w:rFonts w:ascii="Cambria" w:hAnsi="Cambria" w:cs="Calibri"/>
          <w:sz w:val="24"/>
          <w:szCs w:val="24"/>
        </w:rPr>
        <w:t xml:space="preserve">iscalização observará a frequência </w:t>
      </w:r>
      <w:r w:rsidR="00DC36D2" w:rsidRPr="00CE1D5D">
        <w:rPr>
          <w:rFonts w:ascii="Cambria" w:hAnsi="Cambria" w:cs="Calibri"/>
          <w:sz w:val="24"/>
          <w:szCs w:val="24"/>
        </w:rPr>
        <w:t>do preposto</w:t>
      </w:r>
      <w:r w:rsidRPr="00CE1D5D">
        <w:rPr>
          <w:rFonts w:ascii="Cambria" w:hAnsi="Cambria" w:cs="Calibri"/>
          <w:sz w:val="24"/>
          <w:szCs w:val="24"/>
        </w:rPr>
        <w:t xml:space="preserve"> da obra, a</w:t>
      </w:r>
      <w:r w:rsidR="007829BE" w:rsidRPr="00CE1D5D">
        <w:rPr>
          <w:rFonts w:ascii="Cambria" w:hAnsi="Cambria" w:cs="Calibri"/>
          <w:sz w:val="24"/>
          <w:szCs w:val="24"/>
        </w:rPr>
        <w:t xml:space="preserve"> qual será cobrada em tempo parcial ou integral, conforme planilha orçamentária. A sua ausência caracteriza falta grave e implicará em advertência, notificação e multa, além do devido desconto nas medições mensais.</w:t>
      </w:r>
    </w:p>
    <w:p w14:paraId="39A4D96F" w14:textId="77777777" w:rsidR="007829BE" w:rsidRPr="00C75C11" w:rsidRDefault="007829BE" w:rsidP="007829BE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CE1D5D">
        <w:rPr>
          <w:rFonts w:ascii="Cambria" w:hAnsi="Cambria" w:cs="Calibri"/>
          <w:sz w:val="24"/>
          <w:szCs w:val="24"/>
        </w:rPr>
        <w:t xml:space="preserve">As decisões e </w:t>
      </w:r>
      <w:r w:rsidRPr="00C75C11">
        <w:rPr>
          <w:rFonts w:ascii="Cambria" w:hAnsi="Cambria" w:cs="Calibri"/>
          <w:sz w:val="24"/>
          <w:szCs w:val="24"/>
        </w:rPr>
        <w:t>providências que ultrapassare</w:t>
      </w:r>
      <w:r w:rsidR="00B84BC5" w:rsidRPr="00C75C11">
        <w:rPr>
          <w:rFonts w:ascii="Cambria" w:hAnsi="Cambria" w:cs="Calibri"/>
          <w:sz w:val="24"/>
          <w:szCs w:val="24"/>
        </w:rPr>
        <w:t>m a competência da Fiscalização</w:t>
      </w:r>
      <w:r w:rsidRPr="00C75C11">
        <w:rPr>
          <w:rFonts w:ascii="Cambria" w:hAnsi="Cambria" w:cs="Calibri"/>
          <w:sz w:val="24"/>
          <w:szCs w:val="24"/>
        </w:rPr>
        <w:t xml:space="preserve"> deverão ser solicitadas à Coordenação de Obras</w:t>
      </w:r>
      <w:r w:rsidR="00B84BC5" w:rsidRPr="00C75C11">
        <w:rPr>
          <w:rFonts w:ascii="Cambria" w:hAnsi="Cambria" w:cs="Calibri"/>
          <w:sz w:val="24"/>
          <w:szCs w:val="24"/>
        </w:rPr>
        <w:t xml:space="preserve"> e Reformas – C</w:t>
      </w:r>
      <w:r w:rsidRPr="00C75C11">
        <w:rPr>
          <w:rFonts w:ascii="Cambria" w:hAnsi="Cambria" w:cs="Calibri"/>
          <w:sz w:val="24"/>
          <w:szCs w:val="24"/>
        </w:rPr>
        <w:t>O</w:t>
      </w:r>
      <w:r w:rsidR="00B84BC5" w:rsidRPr="00C75C11">
        <w:rPr>
          <w:rFonts w:ascii="Cambria" w:hAnsi="Cambria" w:cs="Calibri"/>
          <w:sz w:val="24"/>
          <w:szCs w:val="24"/>
        </w:rPr>
        <w:t>R</w:t>
      </w:r>
      <w:r w:rsidRPr="00C75C11">
        <w:rPr>
          <w:rFonts w:ascii="Cambria" w:hAnsi="Cambria" w:cs="Calibri"/>
          <w:sz w:val="24"/>
          <w:szCs w:val="24"/>
        </w:rPr>
        <w:t>/SUMAI em tempo hábil para a adoção das medidas convenientes.</w:t>
      </w:r>
    </w:p>
    <w:p w14:paraId="04364CAC" w14:textId="77777777" w:rsidR="007829BE" w:rsidRPr="00C75C11" w:rsidRDefault="007829BE" w:rsidP="007829BE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C75C11">
        <w:rPr>
          <w:rFonts w:ascii="Cambria" w:hAnsi="Cambria" w:cs="Calibri"/>
          <w:sz w:val="24"/>
          <w:szCs w:val="24"/>
        </w:rPr>
        <w:t>A Fiscalização se reserva o direito de rejeitar, no todo ou em part</w:t>
      </w:r>
      <w:r w:rsidR="00D23386" w:rsidRPr="00C75C11">
        <w:rPr>
          <w:rFonts w:ascii="Cambria" w:hAnsi="Cambria" w:cs="Calibri"/>
          <w:sz w:val="24"/>
          <w:szCs w:val="24"/>
        </w:rPr>
        <w:t xml:space="preserve">e, os serviços ora contratados </w:t>
      </w:r>
      <w:r w:rsidRPr="00C75C11">
        <w:rPr>
          <w:rFonts w:ascii="Cambria" w:hAnsi="Cambria" w:cs="Calibri"/>
          <w:sz w:val="24"/>
          <w:szCs w:val="24"/>
        </w:rPr>
        <w:t xml:space="preserve">prestados em desacordo com </w:t>
      </w:r>
      <w:r w:rsidR="00D23386" w:rsidRPr="00C75C11">
        <w:rPr>
          <w:rFonts w:ascii="Cambria" w:hAnsi="Cambria" w:cs="Calibri"/>
          <w:sz w:val="24"/>
          <w:szCs w:val="24"/>
        </w:rPr>
        <w:t xml:space="preserve">seu respectivo Termo de Referência, </w:t>
      </w:r>
      <w:r w:rsidRPr="00C75C11">
        <w:rPr>
          <w:rFonts w:ascii="Cambria" w:hAnsi="Cambria" w:cs="Calibri"/>
          <w:sz w:val="24"/>
          <w:szCs w:val="24"/>
        </w:rPr>
        <w:t>seus A</w:t>
      </w:r>
      <w:r w:rsidR="00D23386" w:rsidRPr="00C75C11">
        <w:rPr>
          <w:rFonts w:ascii="Cambria" w:hAnsi="Cambria" w:cs="Calibri"/>
          <w:sz w:val="24"/>
          <w:szCs w:val="24"/>
        </w:rPr>
        <w:t>pêndices</w:t>
      </w:r>
      <w:r w:rsidRPr="00C75C11">
        <w:rPr>
          <w:rFonts w:ascii="Cambria" w:hAnsi="Cambria" w:cs="Calibri"/>
          <w:sz w:val="24"/>
          <w:szCs w:val="24"/>
        </w:rPr>
        <w:t xml:space="preserve"> e com o contrato.</w:t>
      </w:r>
    </w:p>
    <w:p w14:paraId="322811B1" w14:textId="77777777" w:rsidR="007829BE" w:rsidRPr="00C75C11" w:rsidRDefault="007829BE" w:rsidP="007829BE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C75C11">
        <w:rPr>
          <w:rFonts w:ascii="Cambria" w:hAnsi="Cambria" w:cs="Calibri"/>
          <w:sz w:val="24"/>
          <w:szCs w:val="24"/>
        </w:rPr>
        <w:t xml:space="preserve">As determinações e as solicitações formuladas pelo representante da </w:t>
      </w:r>
      <w:r w:rsidR="00D23386" w:rsidRPr="00C75C11">
        <w:rPr>
          <w:rFonts w:ascii="Cambria" w:hAnsi="Cambria" w:cs="Calibri"/>
          <w:sz w:val="24"/>
          <w:szCs w:val="24"/>
        </w:rPr>
        <w:t>CONTRATANTE</w:t>
      </w:r>
      <w:r w:rsidRPr="00C75C11">
        <w:rPr>
          <w:rFonts w:ascii="Cambria" w:hAnsi="Cambria" w:cs="Calibri"/>
          <w:sz w:val="24"/>
          <w:szCs w:val="24"/>
        </w:rPr>
        <w:t xml:space="preserve">, encarregado da Fiscalização do contrato, deverão ser prontamente atendidas pela </w:t>
      </w:r>
      <w:r w:rsidR="00D23386" w:rsidRPr="00C75C11">
        <w:rPr>
          <w:rFonts w:ascii="Cambria" w:hAnsi="Cambria" w:cs="Calibri"/>
          <w:sz w:val="24"/>
          <w:szCs w:val="24"/>
        </w:rPr>
        <w:t>CONTRATADA</w:t>
      </w:r>
      <w:r w:rsidRPr="00C75C11">
        <w:rPr>
          <w:rFonts w:ascii="Cambria" w:hAnsi="Cambria" w:cs="Calibri"/>
          <w:sz w:val="24"/>
          <w:szCs w:val="24"/>
        </w:rPr>
        <w:t>, ou, nesta impossibilidade, justificadas por escrito.</w:t>
      </w:r>
    </w:p>
    <w:p w14:paraId="463B7769" w14:textId="77777777" w:rsidR="007829BE" w:rsidRPr="00C75C11" w:rsidRDefault="007829BE" w:rsidP="007829BE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C75C11">
        <w:rPr>
          <w:rFonts w:ascii="Cambria" w:hAnsi="Cambria" w:cs="Calibri"/>
          <w:sz w:val="24"/>
          <w:szCs w:val="24"/>
        </w:rPr>
        <w:t xml:space="preserve">O descumprimento total ou parcial das obrigações e responsabilidades assumidas pela </w:t>
      </w:r>
      <w:r w:rsidR="00D23386" w:rsidRPr="00C75C11">
        <w:rPr>
          <w:rFonts w:ascii="Cambria" w:hAnsi="Cambria" w:cs="Calibri"/>
          <w:sz w:val="24"/>
          <w:szCs w:val="24"/>
        </w:rPr>
        <w:t>CONTRATADA</w:t>
      </w:r>
      <w:r w:rsidRPr="00C75C11">
        <w:rPr>
          <w:rFonts w:ascii="Cambria" w:hAnsi="Cambria" w:cs="Calibri"/>
          <w:sz w:val="24"/>
          <w:szCs w:val="24"/>
        </w:rPr>
        <w:t xml:space="preserve">, sobretudo quanto às obrigações e encargos sociais e trabalhistas, ensejará a aplicação de sanções administrativas, previstas </w:t>
      </w:r>
      <w:r w:rsidR="00D23386" w:rsidRPr="00C75C11">
        <w:rPr>
          <w:rFonts w:ascii="Cambria" w:hAnsi="Cambria" w:cs="Calibri"/>
          <w:sz w:val="24"/>
          <w:szCs w:val="24"/>
        </w:rPr>
        <w:t>no respectivo</w:t>
      </w:r>
      <w:r w:rsidRPr="00C75C11">
        <w:rPr>
          <w:rFonts w:ascii="Cambria" w:hAnsi="Cambria" w:cs="Calibri"/>
          <w:sz w:val="24"/>
          <w:szCs w:val="24"/>
        </w:rPr>
        <w:t xml:space="preserve"> Termo de Referência e na legislação vigente, podendo culminar em rescisão contratual, conforme disposto nos artigos </w:t>
      </w:r>
      <w:r w:rsidR="00916924" w:rsidRPr="00C75C11">
        <w:rPr>
          <w:rFonts w:ascii="Cambria" w:hAnsi="Cambria" w:cs="Calibri"/>
          <w:sz w:val="24"/>
          <w:szCs w:val="24"/>
        </w:rPr>
        <w:t>137 e 155</w:t>
      </w:r>
      <w:r w:rsidRPr="00C75C11">
        <w:rPr>
          <w:rFonts w:ascii="Cambria" w:hAnsi="Cambria" w:cs="Calibri"/>
          <w:sz w:val="24"/>
          <w:szCs w:val="24"/>
        </w:rPr>
        <w:t xml:space="preserve"> da Lei nº </w:t>
      </w:r>
      <w:r w:rsidR="00916924" w:rsidRPr="00C75C11">
        <w:rPr>
          <w:rFonts w:ascii="Cambria" w:hAnsi="Cambria" w:cs="Calibri"/>
          <w:sz w:val="24"/>
          <w:szCs w:val="24"/>
        </w:rPr>
        <w:t>14.133, de 2021</w:t>
      </w:r>
      <w:r w:rsidRPr="00C75C11">
        <w:rPr>
          <w:rFonts w:ascii="Cambria" w:hAnsi="Cambria" w:cs="Calibri"/>
          <w:sz w:val="24"/>
          <w:szCs w:val="24"/>
        </w:rPr>
        <w:t>.</w:t>
      </w:r>
    </w:p>
    <w:p w14:paraId="7260D540" w14:textId="77777777" w:rsidR="007829BE" w:rsidRPr="00CE1D5D" w:rsidRDefault="007829BE" w:rsidP="007829BE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CE1D5D">
        <w:rPr>
          <w:rFonts w:ascii="Cambria" w:hAnsi="Cambria" w:cs="Calibri"/>
          <w:sz w:val="24"/>
          <w:szCs w:val="24"/>
        </w:rPr>
        <w:t xml:space="preserve">Durante a execução do objeto, o fiscal técnico deverá monitorar constantemente o nível de qualidade dos serviços para evitar a sua degeneração, devendo intervir para requerer à </w:t>
      </w:r>
      <w:r w:rsidR="00D23386" w:rsidRPr="00CE1D5D">
        <w:rPr>
          <w:rFonts w:ascii="Cambria" w:hAnsi="Cambria" w:cs="Calibri"/>
          <w:sz w:val="24"/>
          <w:szCs w:val="24"/>
        </w:rPr>
        <w:t>CONTRATADA</w:t>
      </w:r>
      <w:r w:rsidRPr="00CE1D5D">
        <w:rPr>
          <w:rFonts w:ascii="Cambria" w:hAnsi="Cambria" w:cs="Calibri"/>
          <w:sz w:val="24"/>
          <w:szCs w:val="24"/>
        </w:rPr>
        <w:t xml:space="preserve"> a correção das faltas, falhas e irregularidades constatadas.</w:t>
      </w:r>
    </w:p>
    <w:p w14:paraId="07E1FDDA" w14:textId="3ACC8F59" w:rsidR="007829BE" w:rsidRPr="00CE1D5D" w:rsidRDefault="0095168E" w:rsidP="007829BE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O fiscal técnico pod</w:t>
      </w:r>
      <w:r w:rsidR="007829BE" w:rsidRPr="00CE1D5D">
        <w:rPr>
          <w:rFonts w:ascii="Cambria" w:hAnsi="Cambria" w:cs="Calibri"/>
          <w:sz w:val="24"/>
          <w:szCs w:val="24"/>
        </w:rPr>
        <w:t xml:space="preserve">erá apresentar ao preposto da </w:t>
      </w:r>
      <w:r w:rsidR="00916924" w:rsidRPr="00CE1D5D">
        <w:rPr>
          <w:rFonts w:ascii="Cambria" w:hAnsi="Cambria" w:cs="Calibri"/>
          <w:sz w:val="24"/>
          <w:szCs w:val="24"/>
        </w:rPr>
        <w:t>CONTRATADA</w:t>
      </w:r>
      <w:r w:rsidR="007829BE" w:rsidRPr="00CE1D5D">
        <w:rPr>
          <w:rFonts w:ascii="Cambria" w:hAnsi="Cambria" w:cs="Calibri"/>
          <w:sz w:val="24"/>
          <w:szCs w:val="24"/>
        </w:rPr>
        <w:t xml:space="preserve"> a avaliação da execução do objeto ou, se for o caso, a avaliação de desempenho e qualidade da prestação dos serviços realizada.</w:t>
      </w:r>
    </w:p>
    <w:p w14:paraId="03D44294" w14:textId="77777777" w:rsidR="007829BE" w:rsidRPr="00CE1D5D" w:rsidRDefault="007829BE" w:rsidP="007829BE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CE1D5D">
        <w:rPr>
          <w:rFonts w:ascii="Cambria" w:hAnsi="Cambria" w:cs="Calibri"/>
          <w:sz w:val="24"/>
          <w:szCs w:val="24"/>
        </w:rPr>
        <w:t>Em hipótese al</w:t>
      </w:r>
      <w:r w:rsidR="00020335" w:rsidRPr="00CE1D5D">
        <w:rPr>
          <w:rFonts w:ascii="Cambria" w:hAnsi="Cambria" w:cs="Calibri"/>
          <w:sz w:val="24"/>
          <w:szCs w:val="24"/>
        </w:rPr>
        <w:t>guma</w:t>
      </w:r>
      <w:r w:rsidRPr="00CE1D5D">
        <w:rPr>
          <w:rFonts w:ascii="Cambria" w:hAnsi="Cambria" w:cs="Calibri"/>
          <w:sz w:val="24"/>
          <w:szCs w:val="24"/>
        </w:rPr>
        <w:t xml:space="preserve"> será admitido que a própria </w:t>
      </w:r>
      <w:r w:rsidR="00020335" w:rsidRPr="00CE1D5D">
        <w:rPr>
          <w:rFonts w:ascii="Cambria" w:hAnsi="Cambria" w:cs="Calibri"/>
          <w:sz w:val="24"/>
          <w:szCs w:val="24"/>
        </w:rPr>
        <w:t>CONTRATADA</w:t>
      </w:r>
      <w:r w:rsidRPr="00CE1D5D">
        <w:rPr>
          <w:rFonts w:ascii="Cambria" w:hAnsi="Cambria" w:cs="Calibri"/>
          <w:sz w:val="24"/>
          <w:szCs w:val="24"/>
        </w:rPr>
        <w:t xml:space="preserve"> materialize a avaliação de desempenho e qualidade da prestação dos serviços realizada.</w:t>
      </w:r>
    </w:p>
    <w:p w14:paraId="010AEBF4" w14:textId="77777777" w:rsidR="007829BE" w:rsidRPr="00CE1D5D" w:rsidRDefault="007829BE" w:rsidP="007829BE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CE1D5D">
        <w:rPr>
          <w:rFonts w:ascii="Cambria" w:hAnsi="Cambria" w:cs="Calibri"/>
          <w:sz w:val="24"/>
          <w:szCs w:val="24"/>
        </w:rPr>
        <w:t xml:space="preserve">A </w:t>
      </w:r>
      <w:r w:rsidR="00020335" w:rsidRPr="00CE1D5D">
        <w:rPr>
          <w:rFonts w:ascii="Cambria" w:hAnsi="Cambria" w:cs="Calibri"/>
          <w:sz w:val="24"/>
          <w:szCs w:val="24"/>
        </w:rPr>
        <w:t>CONTRATADA</w:t>
      </w:r>
      <w:r w:rsidRPr="00CE1D5D">
        <w:rPr>
          <w:rFonts w:ascii="Cambria" w:hAnsi="Cambria" w:cs="Calibri"/>
          <w:sz w:val="24"/>
          <w:szCs w:val="24"/>
        </w:rPr>
        <w:t xml:space="preserve"> poderá apresentar justificativa para a prestação do serviço com menor nível de conformidade, que poderá ser aceita pelo fiscal técnico, desde que comprovada a excepcionalidade da ocorrência, resultante exclusivamente de fatores imprevisíveis e alheios ao controle do prestador.</w:t>
      </w:r>
    </w:p>
    <w:p w14:paraId="1B0AAE5C" w14:textId="355E7AB2" w:rsidR="0003055B" w:rsidRPr="00CE1D5D" w:rsidRDefault="007829BE" w:rsidP="007829BE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CE1D5D">
        <w:rPr>
          <w:rFonts w:ascii="Cambria" w:hAnsi="Cambria" w:cs="Calibri"/>
          <w:sz w:val="24"/>
          <w:szCs w:val="24"/>
        </w:rPr>
        <w:t xml:space="preserve">Na hipótese de comportamento contínuo de desconformidade da prestação do serviço em relação à qualidade exigida, bem como quando esta ultrapassar os níveis mínimos toleráveis previstos nos indicadores, além dos fatores redutores, devem ser aplicadas as sanções à </w:t>
      </w:r>
      <w:r w:rsidR="00020335" w:rsidRPr="00CE1D5D">
        <w:rPr>
          <w:rFonts w:ascii="Cambria" w:hAnsi="Cambria" w:cs="Calibri"/>
          <w:sz w:val="24"/>
          <w:szCs w:val="24"/>
        </w:rPr>
        <w:t>CONTRATADA</w:t>
      </w:r>
      <w:r w:rsidRPr="00CE1D5D">
        <w:rPr>
          <w:rFonts w:ascii="Cambria" w:hAnsi="Cambria" w:cs="Calibri"/>
          <w:sz w:val="24"/>
          <w:szCs w:val="24"/>
        </w:rPr>
        <w:t xml:space="preserve"> de acordo com as regras previstas no </w:t>
      </w:r>
      <w:r w:rsidR="003253EA">
        <w:rPr>
          <w:rFonts w:ascii="Cambria" w:hAnsi="Cambria" w:cs="Calibri"/>
          <w:sz w:val="24"/>
          <w:szCs w:val="24"/>
        </w:rPr>
        <w:t xml:space="preserve">respectivo </w:t>
      </w:r>
      <w:r w:rsidR="003253EA">
        <w:rPr>
          <w:rFonts w:ascii="Cambria" w:hAnsi="Cambria" w:cs="Calibri"/>
          <w:sz w:val="24"/>
          <w:szCs w:val="24"/>
        </w:rPr>
        <w:lastRenderedPageBreak/>
        <w:t>Termo de Referência</w:t>
      </w:r>
      <w:r w:rsidRPr="00CE1D5D">
        <w:rPr>
          <w:rFonts w:ascii="Cambria" w:hAnsi="Cambria" w:cs="Calibri"/>
          <w:sz w:val="24"/>
          <w:szCs w:val="24"/>
        </w:rPr>
        <w:t>.</w:t>
      </w:r>
    </w:p>
    <w:p w14:paraId="03CFB42D" w14:textId="77777777" w:rsidR="007829BE" w:rsidRPr="00CE1D5D" w:rsidRDefault="007829BE" w:rsidP="007829BE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CE1D5D">
        <w:rPr>
          <w:rFonts w:ascii="Cambria" w:hAnsi="Cambria" w:cs="Calibri"/>
          <w:sz w:val="24"/>
          <w:szCs w:val="24"/>
        </w:rPr>
        <w:t>O fiscal técnico poderá realizar avaliação diária, semanal ou mensal, desde que o período escolhido seja suficiente para avaliar ou, se for o caso, aferir o desempenho e qualidade da prestação dos serviços.</w:t>
      </w:r>
    </w:p>
    <w:p w14:paraId="523FDC87" w14:textId="77777777" w:rsidR="007829BE" w:rsidRPr="00CE1D5D" w:rsidRDefault="000B1CEA" w:rsidP="007829BE">
      <w:pPr>
        <w:pStyle w:val="Corpodetexto"/>
        <w:numPr>
          <w:ilvl w:val="1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CE1D5D">
        <w:rPr>
          <w:rFonts w:ascii="Cambria" w:hAnsi="Cambria" w:cs="Calibri"/>
          <w:sz w:val="24"/>
          <w:szCs w:val="24"/>
        </w:rPr>
        <w:t>Cumpre, ainda, à F</w:t>
      </w:r>
      <w:r w:rsidR="007829BE" w:rsidRPr="00CE1D5D">
        <w:rPr>
          <w:rFonts w:ascii="Cambria" w:hAnsi="Cambria" w:cs="Calibri"/>
          <w:sz w:val="24"/>
          <w:szCs w:val="24"/>
        </w:rPr>
        <w:t>iscalização:</w:t>
      </w:r>
    </w:p>
    <w:p w14:paraId="76FC15BF" w14:textId="5543DD00" w:rsidR="007829BE" w:rsidRPr="003253EA" w:rsidRDefault="007829BE" w:rsidP="007829BE">
      <w:pPr>
        <w:pStyle w:val="Corpodetexto"/>
        <w:numPr>
          <w:ilvl w:val="2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CE1D5D">
        <w:rPr>
          <w:rFonts w:ascii="Cambria" w:hAnsi="Cambria" w:cs="Calibri"/>
          <w:sz w:val="24"/>
          <w:szCs w:val="24"/>
        </w:rPr>
        <w:t xml:space="preserve">Solicitar, </w:t>
      </w:r>
      <w:r w:rsidR="003253EA">
        <w:rPr>
          <w:rFonts w:ascii="Cambria" w:hAnsi="Cambria" w:cs="Calibri"/>
          <w:sz w:val="24"/>
          <w:szCs w:val="24"/>
        </w:rPr>
        <w:t>a critério</w:t>
      </w:r>
      <w:r w:rsidRPr="00CE1D5D">
        <w:rPr>
          <w:rFonts w:ascii="Cambria" w:hAnsi="Cambria" w:cs="Calibri"/>
          <w:sz w:val="24"/>
          <w:szCs w:val="24"/>
        </w:rPr>
        <w:t xml:space="preserve">, que a </w:t>
      </w:r>
      <w:r w:rsidR="000B1CEA" w:rsidRPr="00CE1D5D">
        <w:rPr>
          <w:rFonts w:ascii="Cambria" w:hAnsi="Cambria" w:cs="Calibri"/>
          <w:sz w:val="24"/>
          <w:szCs w:val="24"/>
        </w:rPr>
        <w:t>CONTRATADA</w:t>
      </w:r>
      <w:r w:rsidRPr="00CE1D5D">
        <w:rPr>
          <w:rFonts w:ascii="Cambria" w:hAnsi="Cambria" w:cs="Calibri"/>
          <w:sz w:val="24"/>
          <w:szCs w:val="24"/>
        </w:rPr>
        <w:t xml:space="preserve"> apresente os documentos comprobatórios das obrigações trabalhistas e previdenciárias dos empregados alocados na execução da </w:t>
      </w:r>
      <w:r w:rsidRPr="003253EA">
        <w:rPr>
          <w:rFonts w:ascii="Cambria" w:hAnsi="Cambria" w:cs="Calibri"/>
          <w:sz w:val="24"/>
          <w:szCs w:val="24"/>
        </w:rPr>
        <w:t>obra, em especial, quanto:</w:t>
      </w:r>
    </w:p>
    <w:p w14:paraId="3FDB3BB8" w14:textId="77777777" w:rsidR="007829BE" w:rsidRPr="003253EA" w:rsidRDefault="007829BE" w:rsidP="007829BE">
      <w:pPr>
        <w:pStyle w:val="Corpodetexto"/>
        <w:numPr>
          <w:ilvl w:val="3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3253EA">
        <w:rPr>
          <w:rFonts w:ascii="Cambria" w:hAnsi="Cambria" w:cs="Calibri"/>
          <w:sz w:val="24"/>
          <w:szCs w:val="24"/>
        </w:rPr>
        <w:t>Ao pagamento de salários, adicionais, horas extras, repouso semanal remunerado e décimo terceiro salário;</w:t>
      </w:r>
    </w:p>
    <w:p w14:paraId="588EDB15" w14:textId="77777777" w:rsidR="007829BE" w:rsidRPr="003253EA" w:rsidRDefault="007829BE" w:rsidP="007829BE">
      <w:pPr>
        <w:pStyle w:val="Corpodetexto"/>
        <w:numPr>
          <w:ilvl w:val="3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3253EA">
        <w:rPr>
          <w:rFonts w:ascii="Cambria" w:hAnsi="Cambria" w:cs="Calibri"/>
          <w:sz w:val="24"/>
          <w:szCs w:val="24"/>
        </w:rPr>
        <w:t>À concessão de férias remuneradas e pagamento do respectivo adicional;</w:t>
      </w:r>
    </w:p>
    <w:p w14:paraId="7B779B47" w14:textId="77777777" w:rsidR="007829BE" w:rsidRPr="003253EA" w:rsidRDefault="007829BE" w:rsidP="007829BE">
      <w:pPr>
        <w:pStyle w:val="Corpodetexto"/>
        <w:numPr>
          <w:ilvl w:val="3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3253EA">
        <w:rPr>
          <w:rFonts w:ascii="Cambria" w:hAnsi="Cambria" w:cs="Calibri"/>
          <w:sz w:val="24"/>
          <w:szCs w:val="24"/>
        </w:rPr>
        <w:t>À concessão do auxílio-transporte, auxílio-alimentação e auxílio-saúde, quando for devido;</w:t>
      </w:r>
    </w:p>
    <w:p w14:paraId="368CED27" w14:textId="77777777" w:rsidR="007829BE" w:rsidRPr="003253EA" w:rsidRDefault="007829BE" w:rsidP="007829BE">
      <w:pPr>
        <w:pStyle w:val="Corpodetexto"/>
        <w:numPr>
          <w:ilvl w:val="3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3253EA">
        <w:rPr>
          <w:rFonts w:ascii="Cambria" w:hAnsi="Cambria" w:cs="Calibri"/>
          <w:sz w:val="24"/>
          <w:szCs w:val="24"/>
        </w:rPr>
        <w:t>Aos depósitos do FGTS; e</w:t>
      </w:r>
    </w:p>
    <w:p w14:paraId="5772BC78" w14:textId="7D09A15F" w:rsidR="007829BE" w:rsidRPr="003253EA" w:rsidRDefault="00327BF3" w:rsidP="007829BE">
      <w:pPr>
        <w:pStyle w:val="Corpodetexto"/>
        <w:numPr>
          <w:ilvl w:val="3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Ao</w:t>
      </w:r>
      <w:r w:rsidR="007829BE" w:rsidRPr="003253EA">
        <w:rPr>
          <w:rFonts w:ascii="Cambria" w:hAnsi="Cambria" w:cs="Calibri"/>
          <w:sz w:val="24"/>
          <w:szCs w:val="24"/>
        </w:rPr>
        <w:t xml:space="preserve"> pagamento de obrigações trabalhistas e previdenciárias dos empregados dispensados até a data da extinção do contrato.</w:t>
      </w:r>
    </w:p>
    <w:p w14:paraId="67B5367C" w14:textId="3FF77DFA" w:rsidR="007829BE" w:rsidRPr="00327BF3" w:rsidRDefault="003253EA" w:rsidP="007829BE">
      <w:pPr>
        <w:pStyle w:val="Corpodetexto"/>
        <w:numPr>
          <w:ilvl w:val="2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327BF3">
        <w:rPr>
          <w:rFonts w:ascii="Cambria" w:hAnsi="Cambria" w:cs="Calibri"/>
          <w:sz w:val="24"/>
          <w:szCs w:val="24"/>
        </w:rPr>
        <w:t xml:space="preserve">Solicitar à </w:t>
      </w:r>
      <w:r w:rsidR="000B1CEA" w:rsidRPr="00327BF3">
        <w:rPr>
          <w:rFonts w:ascii="Cambria" w:hAnsi="Cambria" w:cs="Calibri"/>
          <w:sz w:val="24"/>
          <w:szCs w:val="24"/>
        </w:rPr>
        <w:t>CONTRATADA</w:t>
      </w:r>
      <w:r w:rsidR="007829BE" w:rsidRPr="00327BF3">
        <w:rPr>
          <w:rFonts w:ascii="Cambria" w:hAnsi="Cambria" w:cs="Calibri"/>
          <w:sz w:val="24"/>
          <w:szCs w:val="24"/>
        </w:rPr>
        <w:t xml:space="preserve"> que </w:t>
      </w:r>
      <w:r w:rsidR="00327BF3" w:rsidRPr="00327BF3">
        <w:rPr>
          <w:rFonts w:ascii="Cambria" w:hAnsi="Cambria" w:cs="Calibri"/>
          <w:sz w:val="24"/>
          <w:szCs w:val="24"/>
        </w:rPr>
        <w:t>comprove</w:t>
      </w:r>
      <w:r w:rsidR="007829BE" w:rsidRPr="00327BF3">
        <w:rPr>
          <w:rFonts w:ascii="Cambria" w:hAnsi="Cambria" w:cs="Calibri"/>
          <w:sz w:val="24"/>
          <w:szCs w:val="24"/>
        </w:rPr>
        <w:t xml:space="preserve"> se as contribuições previdenciárias e do FGTS estão ou não sendo </w:t>
      </w:r>
      <w:r w:rsidR="001B3AB2" w:rsidRPr="00327BF3">
        <w:rPr>
          <w:rFonts w:ascii="Cambria" w:hAnsi="Cambria" w:cs="Calibri"/>
          <w:sz w:val="24"/>
          <w:szCs w:val="24"/>
        </w:rPr>
        <w:t>recolhidas nos</w:t>
      </w:r>
      <w:r w:rsidR="007829BE" w:rsidRPr="00327BF3">
        <w:rPr>
          <w:rFonts w:ascii="Cambria" w:hAnsi="Cambria" w:cs="Calibri"/>
          <w:sz w:val="24"/>
          <w:szCs w:val="24"/>
        </w:rPr>
        <w:t xml:space="preserve"> nomes</w:t>
      </w:r>
      <w:r w:rsidR="001B3AB2" w:rsidRPr="00327BF3">
        <w:rPr>
          <w:rFonts w:ascii="Cambria" w:hAnsi="Cambria" w:cs="Calibri"/>
          <w:sz w:val="24"/>
          <w:szCs w:val="24"/>
        </w:rPr>
        <w:t xml:space="preserve"> dos funcionários</w:t>
      </w:r>
      <w:r w:rsidR="007829BE" w:rsidRPr="00327BF3">
        <w:rPr>
          <w:rFonts w:ascii="Cambria" w:hAnsi="Cambria" w:cs="Calibri"/>
          <w:sz w:val="24"/>
          <w:szCs w:val="24"/>
        </w:rPr>
        <w:t>, por meio da apresentação de extratos</w:t>
      </w:r>
      <w:r w:rsidR="00327BF3" w:rsidRPr="00327BF3">
        <w:rPr>
          <w:rFonts w:ascii="Cambria" w:hAnsi="Cambria" w:cs="Calibri"/>
          <w:sz w:val="24"/>
          <w:szCs w:val="24"/>
        </w:rPr>
        <w:t>.</w:t>
      </w:r>
    </w:p>
    <w:p w14:paraId="2DF82CA8" w14:textId="77777777" w:rsidR="007829BE" w:rsidRPr="00327BF3" w:rsidRDefault="007829BE" w:rsidP="007829BE">
      <w:pPr>
        <w:pStyle w:val="Corpodetexto"/>
        <w:numPr>
          <w:ilvl w:val="2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327BF3">
        <w:rPr>
          <w:rFonts w:ascii="Cambria" w:hAnsi="Cambria" w:cs="Calibri"/>
          <w:sz w:val="24"/>
          <w:szCs w:val="24"/>
        </w:rPr>
        <w:t>Oficiar os órgãos responsáveis pela fiscalização em caso de indício de irregularidade no cumprimento das obrigações trabalhistas, previdenciárias e para com o FGTS;</w:t>
      </w:r>
    </w:p>
    <w:p w14:paraId="24D5FB4E" w14:textId="644CC1F9" w:rsidR="0003055B" w:rsidRPr="00327BF3" w:rsidRDefault="007829BE" w:rsidP="007829BE">
      <w:pPr>
        <w:pStyle w:val="Corpodetexto"/>
        <w:numPr>
          <w:ilvl w:val="2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327BF3">
        <w:rPr>
          <w:rFonts w:ascii="Cambria" w:hAnsi="Cambria" w:cs="Calibri"/>
          <w:sz w:val="24"/>
          <w:szCs w:val="24"/>
        </w:rPr>
        <w:t>Somente autorizar a subcontratação se as obrigações estabelecidas na Instrução Normativa SEGE</w:t>
      </w:r>
      <w:r w:rsidR="00AA6D08" w:rsidRPr="00327BF3">
        <w:rPr>
          <w:rFonts w:ascii="Cambria" w:hAnsi="Cambria" w:cs="Calibri"/>
          <w:sz w:val="24"/>
          <w:szCs w:val="24"/>
        </w:rPr>
        <w:t>S/MP nº 6, de 6 de julho de 20</w:t>
      </w:r>
      <w:r w:rsidR="00D14B63" w:rsidRPr="00327BF3">
        <w:rPr>
          <w:rFonts w:ascii="Cambria" w:hAnsi="Cambria" w:cs="Calibri"/>
          <w:sz w:val="24"/>
          <w:szCs w:val="24"/>
        </w:rPr>
        <w:t>18</w:t>
      </w:r>
      <w:r w:rsidRPr="00327BF3">
        <w:rPr>
          <w:rFonts w:ascii="Cambria" w:hAnsi="Cambria" w:cs="Calibri"/>
          <w:sz w:val="24"/>
          <w:szCs w:val="24"/>
        </w:rPr>
        <w:t xml:space="preserve"> forem expressamente aceitas pela subcontratada.</w:t>
      </w:r>
    </w:p>
    <w:p w14:paraId="4016A3BF" w14:textId="77777777" w:rsidR="00986934" w:rsidRDefault="00986934" w:rsidP="00986934">
      <w:pPr>
        <w:pStyle w:val="Corpodetexto"/>
        <w:ind w:right="185" w:firstLine="284"/>
        <w:jc w:val="both"/>
        <w:rPr>
          <w:rFonts w:ascii="Cambria" w:hAnsi="Cambria" w:cs="Calibri"/>
        </w:rPr>
      </w:pPr>
    </w:p>
    <w:p w14:paraId="3F94AA02" w14:textId="77777777" w:rsidR="000A78EA" w:rsidRPr="00CE1D5D" w:rsidRDefault="00C41908" w:rsidP="000A78EA">
      <w:pPr>
        <w:pStyle w:val="Ttulo1"/>
        <w:numPr>
          <w:ilvl w:val="0"/>
          <w:numId w:val="1"/>
        </w:numPr>
        <w:tabs>
          <w:tab w:val="left" w:pos="1540"/>
        </w:tabs>
        <w:spacing w:after="240"/>
        <w:ind w:left="284"/>
        <w:rPr>
          <w:rFonts w:ascii="Cambria" w:hAnsi="Cambria"/>
          <w:sz w:val="24"/>
        </w:rPr>
      </w:pPr>
      <w:bookmarkStart w:id="3" w:name="_Toc180158476"/>
      <w:r w:rsidRPr="00CE1D5D">
        <w:rPr>
          <w:rFonts w:ascii="Cambria" w:hAnsi="Cambria"/>
          <w:sz w:val="24"/>
        </w:rPr>
        <w:t>C</w:t>
      </w:r>
      <w:r w:rsidR="00E43853" w:rsidRPr="00CE1D5D">
        <w:rPr>
          <w:rFonts w:ascii="Cambria" w:hAnsi="Cambria"/>
          <w:sz w:val="24"/>
        </w:rPr>
        <w:t>RITÉRIOS GER</w:t>
      </w:r>
      <w:r w:rsidR="00036FB8" w:rsidRPr="00CE1D5D">
        <w:rPr>
          <w:rFonts w:ascii="Cambria" w:hAnsi="Cambria"/>
          <w:sz w:val="24"/>
        </w:rPr>
        <w:t>AIS DE MEDIÇÃO</w:t>
      </w:r>
      <w:bookmarkEnd w:id="3"/>
    </w:p>
    <w:p w14:paraId="454ADD7A" w14:textId="77777777" w:rsidR="00CE1D5D" w:rsidRPr="00CE1D5D" w:rsidRDefault="00CE1D5D" w:rsidP="00C75C11">
      <w:pPr>
        <w:pStyle w:val="2-Nvel"/>
      </w:pPr>
      <w:r w:rsidRPr="00CE1D5D">
        <w:t>As medições de serviços serão periódicas e mensais, com pagamentos realizados apenas pelos serviços efetivamente executados (materiais e equipamentos fornecidos pela CONTRATADA só serão pagos quando efetivamente aplicados e/ou instalados), constantes nos respectivos boletins de medição (Instrumento de Medição de Resultado - IMR).</w:t>
      </w:r>
    </w:p>
    <w:p w14:paraId="641F677C" w14:textId="3941D696" w:rsidR="00CE1D5D" w:rsidRPr="00C75C11" w:rsidRDefault="00CE1D5D" w:rsidP="00C75C11">
      <w:pPr>
        <w:pStyle w:val="2-Nvel"/>
      </w:pPr>
      <w:r w:rsidRPr="00C75C11">
        <w:t xml:space="preserve">Os </w:t>
      </w:r>
      <w:proofErr w:type="spellStart"/>
      <w:r w:rsidRPr="00C75C11">
        <w:t>IMR’s</w:t>
      </w:r>
      <w:proofErr w:type="spellEnd"/>
      <w:r w:rsidRPr="00C75C11">
        <w:t xml:space="preserve"> serão enviados pela CONTRATADA para a aprovação da CONTRATANTE na última semana de cada mês. As quantidades apuradas nos </w:t>
      </w:r>
      <w:proofErr w:type="spellStart"/>
      <w:r w:rsidRPr="00C75C11">
        <w:t>IMR´s</w:t>
      </w:r>
      <w:proofErr w:type="spellEnd"/>
      <w:r w:rsidRPr="00C75C11">
        <w:t xml:space="preserve"> serão aquelas efetivamente executadas no período entre o primeiro e último dia do respectivo mês. Os </w:t>
      </w:r>
      <w:proofErr w:type="spellStart"/>
      <w:r w:rsidRPr="00C75C11">
        <w:t>IMR´s</w:t>
      </w:r>
      <w:proofErr w:type="spellEnd"/>
      <w:r w:rsidRPr="00C75C11">
        <w:t xml:space="preserve"> serão aprovados pela CONTRATANTE até o quinto dia útil do mês posterior. Os itens não aprovados pela CONTRATANTE serão objeto de análise no mês subsequente. A CONTRATADA ficará autorizada a emitir nota fiscal correspondente apenas com anuência do IMR aprovado pela CONTRATANTE. O pagamento será realizado em até </w:t>
      </w:r>
      <w:r w:rsidR="00C75C11" w:rsidRPr="00C75C11">
        <w:t>30</w:t>
      </w:r>
      <w:r w:rsidRPr="00C75C11">
        <w:t xml:space="preserve"> </w:t>
      </w:r>
      <w:r w:rsidR="00C75C11" w:rsidRPr="00C75C11">
        <w:t>dias</w:t>
      </w:r>
      <w:r w:rsidRPr="00C75C11">
        <w:t xml:space="preserve"> após entrega da nota fiscal. Na nota fiscal deverá constar </w:t>
      </w:r>
      <w:r w:rsidRPr="00C75C11">
        <w:lastRenderedPageBreak/>
        <w:t>obrigatoriamente o descritivo do objeto contratado, o período de medição, e a modalidade da licitação contratada. O pagamento será feito somente em conta de titularidade da CONTRATADA, a qual deverá ser informada no corpo da nota fiscal.</w:t>
      </w:r>
    </w:p>
    <w:p w14:paraId="23D1FBE8" w14:textId="77777777" w:rsidR="00CE1D5D" w:rsidRPr="00CE1D5D" w:rsidRDefault="00CE1D5D" w:rsidP="00C75C11">
      <w:pPr>
        <w:pStyle w:val="2-Nvel"/>
      </w:pPr>
      <w:r w:rsidRPr="00CE1D5D">
        <w:t>Mensalmente, junto com cada IMR, haverá uma avaliação sobre o avanço físico da obra para identificação de possíveis atrasos e determinação de alternativas para retomada do ritmo das obras e manutenção da conclusão dentro do prazo previsto, devendo a CONTRATADA envidar todo e qualquer esforço, conforme orientações da CONTRATANTE, a exemplo de aumento de efetivo, aumento de produtividade, aumento de mais frentes de serviços para aumento da produção, sem que isso implique em qualquer possibilidade para a CONTRATADA alegar incremento de despesas, nem solicitar qualquer tipo de revisão de custos, reajuste ou reequilíbrio de preço do contrato.</w:t>
      </w:r>
    </w:p>
    <w:p w14:paraId="49B9B06C" w14:textId="77777777" w:rsidR="00CE1D5D" w:rsidRPr="00CE1D5D" w:rsidRDefault="00CE1D5D" w:rsidP="00C75C11">
      <w:pPr>
        <w:pStyle w:val="2-Nvel"/>
      </w:pPr>
      <w:r w:rsidRPr="00CE1D5D">
        <w:t>A planilha preliminar de medição enviada pela CONTRATADA deve conter em anexo toda a memória de cálculo dos quantitativos de cada item de todos os serviços realizados;</w:t>
      </w:r>
    </w:p>
    <w:p w14:paraId="73B20176" w14:textId="77777777" w:rsidR="00CE1D5D" w:rsidRPr="00C75C11" w:rsidRDefault="00CE1D5D" w:rsidP="00C75C11">
      <w:pPr>
        <w:pStyle w:val="2-Nvel"/>
      </w:pPr>
      <w:r w:rsidRPr="00C75C11">
        <w:t>Não será aceita medição com itens de serviços em percentuais ou em verbas;</w:t>
      </w:r>
    </w:p>
    <w:p w14:paraId="0EEF1118" w14:textId="77777777" w:rsidR="00CE1D5D" w:rsidRPr="00C75C11" w:rsidRDefault="00CE1D5D" w:rsidP="00C75C11">
      <w:pPr>
        <w:pStyle w:val="2-Nvel"/>
      </w:pPr>
      <w:r w:rsidRPr="00C75C11">
        <w:t xml:space="preserve">Referente ao fornecimento de equipamentos, os pagamentos estarão atrelados aos eventos de instalação e comissionamento, com percentuais especificados no </w:t>
      </w:r>
      <w:r w:rsidR="00BE6CBA" w:rsidRPr="00C75C11">
        <w:t>tópico “critérios especiais de medição”.</w:t>
      </w:r>
    </w:p>
    <w:p w14:paraId="046F77B3" w14:textId="77777777" w:rsidR="00C41908" w:rsidRPr="007829BE" w:rsidRDefault="00C41908" w:rsidP="000A78EA">
      <w:pPr>
        <w:pStyle w:val="Corpodetexto"/>
        <w:ind w:right="185" w:firstLine="567"/>
        <w:jc w:val="both"/>
        <w:rPr>
          <w:rFonts w:ascii="Cambria" w:hAnsi="Cambria"/>
          <w:highlight w:val="yellow"/>
        </w:rPr>
      </w:pPr>
    </w:p>
    <w:p w14:paraId="434FC76C" w14:textId="77777777" w:rsidR="00E43853" w:rsidRPr="00B3011B" w:rsidRDefault="00E43853" w:rsidP="00E43853">
      <w:pPr>
        <w:pStyle w:val="Ttulo1"/>
        <w:numPr>
          <w:ilvl w:val="0"/>
          <w:numId w:val="1"/>
        </w:numPr>
        <w:tabs>
          <w:tab w:val="left" w:pos="1540"/>
        </w:tabs>
        <w:spacing w:after="240"/>
        <w:ind w:left="284"/>
        <w:rPr>
          <w:rFonts w:ascii="Cambria" w:hAnsi="Cambria"/>
          <w:sz w:val="24"/>
          <w:szCs w:val="24"/>
        </w:rPr>
      </w:pPr>
      <w:bookmarkStart w:id="4" w:name="_Toc180158477"/>
      <w:r w:rsidRPr="00B3011B">
        <w:rPr>
          <w:rFonts w:ascii="Cambria" w:hAnsi="Cambria"/>
          <w:sz w:val="24"/>
          <w:szCs w:val="24"/>
        </w:rPr>
        <w:t>CRITÉRIOS ESPECIAIS DE MEDIÇÃO</w:t>
      </w:r>
      <w:bookmarkEnd w:id="4"/>
    </w:p>
    <w:p w14:paraId="66A25951" w14:textId="0F399298" w:rsidR="00E55484" w:rsidRDefault="00BE6CBA" w:rsidP="0064647B">
      <w:pPr>
        <w:pStyle w:val="Corpodetexto"/>
        <w:numPr>
          <w:ilvl w:val="1"/>
          <w:numId w:val="1"/>
        </w:numPr>
        <w:ind w:left="0" w:right="185" w:firstLine="284"/>
        <w:jc w:val="both"/>
        <w:rPr>
          <w:rFonts w:ascii="Cambria" w:hAnsi="Cambria" w:cs="Calibri"/>
          <w:sz w:val="24"/>
          <w:szCs w:val="24"/>
        </w:rPr>
      </w:pPr>
      <w:r w:rsidRPr="00B3011B">
        <w:rPr>
          <w:rFonts w:ascii="Cambria" w:hAnsi="Cambria" w:cs="Calibri"/>
          <w:sz w:val="24"/>
          <w:szCs w:val="24"/>
        </w:rPr>
        <w:t xml:space="preserve">Com relação aos serviços elencados no Termo de Referência </w:t>
      </w:r>
      <w:r w:rsidR="00E55484" w:rsidRPr="00B3011B">
        <w:rPr>
          <w:rFonts w:ascii="Cambria" w:hAnsi="Cambria" w:cs="Calibri"/>
          <w:sz w:val="24"/>
          <w:szCs w:val="24"/>
        </w:rPr>
        <w:t>correspondente deste</w:t>
      </w:r>
      <w:r w:rsidRPr="00B3011B">
        <w:rPr>
          <w:rFonts w:ascii="Cambria" w:hAnsi="Cambria" w:cs="Calibri"/>
          <w:sz w:val="24"/>
          <w:szCs w:val="24"/>
        </w:rPr>
        <w:t xml:space="preserve"> C</w:t>
      </w:r>
      <w:r w:rsidR="004503FA" w:rsidRPr="00B3011B">
        <w:rPr>
          <w:rFonts w:ascii="Cambria" w:hAnsi="Cambria" w:cs="Calibri"/>
          <w:sz w:val="24"/>
          <w:szCs w:val="24"/>
        </w:rPr>
        <w:t>aderno</w:t>
      </w:r>
      <w:r w:rsidR="00E55484" w:rsidRPr="00B3011B">
        <w:rPr>
          <w:rFonts w:ascii="Cambria" w:hAnsi="Cambria" w:cs="Calibri"/>
          <w:sz w:val="24"/>
          <w:szCs w:val="24"/>
        </w:rPr>
        <w:t>, considera-se como passíveis de medição especial os seguintes serviços:</w:t>
      </w:r>
    </w:p>
    <w:p w14:paraId="7D496585" w14:textId="7B2DEAE4" w:rsidR="0064647B" w:rsidRPr="00327BF3" w:rsidRDefault="0095168E" w:rsidP="00327BF3">
      <w:pPr>
        <w:pStyle w:val="Corpodetexto"/>
        <w:numPr>
          <w:ilvl w:val="2"/>
          <w:numId w:val="1"/>
        </w:numPr>
        <w:ind w:right="185"/>
        <w:jc w:val="both"/>
        <w:rPr>
          <w:rFonts w:ascii="Cambria" w:hAnsi="Cambria" w:cs="Calibri"/>
          <w:sz w:val="24"/>
          <w:szCs w:val="24"/>
        </w:rPr>
      </w:pPr>
      <w:r w:rsidRPr="00327BF3">
        <w:rPr>
          <w:rFonts w:ascii="Cambria" w:hAnsi="Cambria" w:cs="Calibri"/>
          <w:sz w:val="24"/>
          <w:szCs w:val="24"/>
        </w:rPr>
        <w:t>Confecção e revisão de projetos: somente serão pagas as medições de itens de projeto após entrega definitiva e completa das peças com devida revisão do Núcleo de Projetos da Coordenação de Projetos e Registro Imobiliário da SUMAI. Quando pertinente, deverão ser entregues ART’s, relatórios e laudos para liberar in</w:t>
      </w:r>
      <w:r w:rsidR="00327BF3" w:rsidRPr="00327BF3">
        <w:rPr>
          <w:rFonts w:ascii="Cambria" w:hAnsi="Cambria" w:cs="Calibri"/>
          <w:sz w:val="24"/>
          <w:szCs w:val="24"/>
        </w:rPr>
        <w:t>clusão dos projetos na medição.</w:t>
      </w:r>
    </w:p>
    <w:p w14:paraId="03C88B24" w14:textId="77777777" w:rsidR="0064647B" w:rsidRPr="007829BE" w:rsidRDefault="0064647B" w:rsidP="0064647B">
      <w:pPr>
        <w:pStyle w:val="Corpodetexto"/>
        <w:ind w:right="185" w:firstLine="567"/>
        <w:jc w:val="both"/>
        <w:rPr>
          <w:rFonts w:ascii="Cambria" w:hAnsi="Cambria"/>
          <w:highlight w:val="yellow"/>
        </w:rPr>
      </w:pPr>
    </w:p>
    <w:p w14:paraId="3F8EA63D" w14:textId="77777777" w:rsidR="000A78EA" w:rsidRPr="004503FA" w:rsidRDefault="004503FA" w:rsidP="004503FA">
      <w:pPr>
        <w:pStyle w:val="Ttulo1"/>
        <w:numPr>
          <w:ilvl w:val="0"/>
          <w:numId w:val="1"/>
        </w:numPr>
        <w:tabs>
          <w:tab w:val="left" w:pos="1540"/>
        </w:tabs>
        <w:spacing w:after="240"/>
        <w:ind w:left="284"/>
        <w:rPr>
          <w:rFonts w:ascii="Cambria" w:hAnsi="Cambria"/>
          <w:sz w:val="24"/>
        </w:rPr>
      </w:pPr>
      <w:bookmarkStart w:id="5" w:name="_Toc180158478"/>
      <w:r w:rsidRPr="004503FA">
        <w:rPr>
          <w:rFonts w:ascii="Cambria" w:hAnsi="Cambria"/>
          <w:sz w:val="24"/>
        </w:rPr>
        <w:t>DOCUMENTOS PARA MEDIÇÃO</w:t>
      </w:r>
      <w:bookmarkEnd w:id="5"/>
    </w:p>
    <w:p w14:paraId="5E8C5AE9" w14:textId="5DE6E72B" w:rsidR="00051752" w:rsidRPr="00314E61" w:rsidRDefault="00E55484" w:rsidP="006E36AA">
      <w:pPr>
        <w:pStyle w:val="Corpodetexto"/>
        <w:numPr>
          <w:ilvl w:val="1"/>
          <w:numId w:val="1"/>
        </w:numPr>
        <w:spacing w:line="276" w:lineRule="auto"/>
        <w:ind w:left="0" w:right="185" w:firstLine="284"/>
        <w:jc w:val="both"/>
        <w:rPr>
          <w:rFonts w:ascii="Cambria" w:hAnsi="Cambria" w:cs="Calibri"/>
        </w:rPr>
      </w:pPr>
      <w:r w:rsidRPr="00314E61">
        <w:rPr>
          <w:rFonts w:ascii="Cambria" w:hAnsi="Cambria" w:cs="Calibri"/>
        </w:rPr>
        <w:t xml:space="preserve">Para </w:t>
      </w:r>
      <w:r w:rsidR="003E7653" w:rsidRPr="00314E61">
        <w:rPr>
          <w:rFonts w:ascii="Cambria" w:hAnsi="Cambria" w:cs="Calibri"/>
        </w:rPr>
        <w:t>processamento das medições</w:t>
      </w:r>
      <w:r w:rsidR="00B3011B" w:rsidRPr="00314E61">
        <w:rPr>
          <w:rFonts w:ascii="Cambria" w:hAnsi="Cambria" w:cs="Calibri"/>
        </w:rPr>
        <w:t>, a CONTRATADA deve fornecer os seguintes documentos</w:t>
      </w:r>
      <w:r w:rsidR="00E42780" w:rsidRPr="00314E61">
        <w:rPr>
          <w:rFonts w:ascii="Cambria" w:hAnsi="Cambria" w:cs="Calibri"/>
        </w:rPr>
        <w:t xml:space="preserve"> ao fiscal</w:t>
      </w:r>
      <w:r w:rsidR="003E7653" w:rsidRPr="00314E61">
        <w:rPr>
          <w:rFonts w:ascii="Cambria" w:hAnsi="Cambria" w:cs="Calibri"/>
        </w:rPr>
        <w:t xml:space="preserve"> administrativo</w:t>
      </w:r>
      <w:r w:rsidR="00051752" w:rsidRPr="00314E61">
        <w:rPr>
          <w:rFonts w:ascii="Cambria" w:hAnsi="Cambria" w:cs="Calibri"/>
        </w:rPr>
        <w:t>:</w:t>
      </w:r>
    </w:p>
    <w:p w14:paraId="498873F0" w14:textId="5D2579E1" w:rsidR="00B3011B" w:rsidRPr="00314E61" w:rsidRDefault="003E7653" w:rsidP="006E36AA">
      <w:pPr>
        <w:pStyle w:val="Corpodetexto"/>
        <w:numPr>
          <w:ilvl w:val="1"/>
          <w:numId w:val="3"/>
        </w:numPr>
        <w:spacing w:line="276" w:lineRule="auto"/>
        <w:ind w:right="185"/>
        <w:jc w:val="both"/>
        <w:rPr>
          <w:rFonts w:ascii="Cambria" w:hAnsi="Cambria" w:cs="Calibri"/>
        </w:rPr>
      </w:pPr>
      <w:r w:rsidRPr="00314E61">
        <w:rPr>
          <w:rFonts w:ascii="Cambria" w:hAnsi="Cambria" w:cs="Calibri"/>
        </w:rPr>
        <w:t>Planilha de medição de</w:t>
      </w:r>
      <w:r w:rsidR="00E465F7">
        <w:rPr>
          <w:rFonts w:ascii="Cambria" w:hAnsi="Cambria" w:cs="Calibri"/>
        </w:rPr>
        <w:t>vidamente aprovada pelo fiscal t</w:t>
      </w:r>
      <w:r w:rsidRPr="00314E61">
        <w:rPr>
          <w:rFonts w:ascii="Cambria" w:hAnsi="Cambria" w:cs="Calibri"/>
        </w:rPr>
        <w:t>écnico;</w:t>
      </w:r>
    </w:p>
    <w:p w14:paraId="12D4891E" w14:textId="5AC129A1" w:rsidR="00B3011B" w:rsidRPr="00314E61" w:rsidRDefault="003E7653" w:rsidP="006E36AA">
      <w:pPr>
        <w:pStyle w:val="Corpodetexto"/>
        <w:numPr>
          <w:ilvl w:val="1"/>
          <w:numId w:val="3"/>
        </w:numPr>
        <w:spacing w:line="276" w:lineRule="auto"/>
        <w:ind w:right="185"/>
        <w:jc w:val="both"/>
        <w:rPr>
          <w:rFonts w:ascii="Cambria" w:hAnsi="Cambria" w:cs="Calibri"/>
        </w:rPr>
      </w:pPr>
      <w:r w:rsidRPr="00314E61">
        <w:rPr>
          <w:rFonts w:ascii="Cambria" w:hAnsi="Cambria" w:cs="Calibri"/>
        </w:rPr>
        <w:t>Nota fiscal com a devida descrição da obra e do período, consoante com a planilha de medição;</w:t>
      </w:r>
    </w:p>
    <w:p w14:paraId="7E9D0FF2" w14:textId="5B1274D4" w:rsidR="00B3011B" w:rsidRPr="00314E61" w:rsidRDefault="003E7653" w:rsidP="006E36AA">
      <w:pPr>
        <w:pStyle w:val="Corpodetexto"/>
        <w:numPr>
          <w:ilvl w:val="1"/>
          <w:numId w:val="3"/>
        </w:numPr>
        <w:spacing w:line="276" w:lineRule="auto"/>
        <w:ind w:right="185"/>
        <w:jc w:val="both"/>
        <w:rPr>
          <w:rFonts w:ascii="Cambria" w:hAnsi="Cambria" w:cs="Calibri"/>
        </w:rPr>
      </w:pPr>
      <w:r w:rsidRPr="00314E61">
        <w:rPr>
          <w:rFonts w:ascii="Cambria" w:hAnsi="Cambria" w:cs="Calibri"/>
        </w:rPr>
        <w:t>Diário de obras do período medido devidamente pre</w:t>
      </w:r>
      <w:r w:rsidR="00E465F7">
        <w:rPr>
          <w:rFonts w:ascii="Cambria" w:hAnsi="Cambria" w:cs="Calibri"/>
        </w:rPr>
        <w:t>enchido e assinado pelo fiscal t</w:t>
      </w:r>
      <w:r w:rsidRPr="00314E61">
        <w:rPr>
          <w:rFonts w:ascii="Cambria" w:hAnsi="Cambria" w:cs="Calibri"/>
        </w:rPr>
        <w:t>écnico;</w:t>
      </w:r>
    </w:p>
    <w:p w14:paraId="70CCE621" w14:textId="261F2256" w:rsidR="003E7653" w:rsidRPr="00314E61" w:rsidRDefault="003E7653" w:rsidP="006E36AA">
      <w:pPr>
        <w:pStyle w:val="Corpodetexto"/>
        <w:numPr>
          <w:ilvl w:val="1"/>
          <w:numId w:val="3"/>
        </w:numPr>
        <w:spacing w:line="276" w:lineRule="auto"/>
        <w:ind w:right="185"/>
        <w:jc w:val="both"/>
        <w:rPr>
          <w:rFonts w:ascii="Cambria" w:hAnsi="Cambria" w:cs="Calibri"/>
        </w:rPr>
      </w:pPr>
      <w:r w:rsidRPr="00314E61">
        <w:rPr>
          <w:rFonts w:ascii="Cambria" w:hAnsi="Cambria" w:cs="Calibri"/>
        </w:rPr>
        <w:lastRenderedPageBreak/>
        <w:t>ART da obra (para a primeira medição ou sempre que houver substituição de responsável técnico</w:t>
      </w:r>
      <w:r w:rsidR="0095168E">
        <w:rPr>
          <w:rFonts w:ascii="Cambria" w:hAnsi="Cambria" w:cs="Calibri"/>
        </w:rPr>
        <w:t>)</w:t>
      </w:r>
      <w:r w:rsidRPr="00314E61">
        <w:rPr>
          <w:rFonts w:ascii="Cambria" w:hAnsi="Cambria" w:cs="Calibri"/>
        </w:rPr>
        <w:t>;</w:t>
      </w:r>
    </w:p>
    <w:p w14:paraId="1B5607A3" w14:textId="0AD7FE31" w:rsidR="003E7653" w:rsidRPr="00314E61" w:rsidRDefault="003E7653" w:rsidP="006E36AA">
      <w:pPr>
        <w:pStyle w:val="Corpodetexto"/>
        <w:numPr>
          <w:ilvl w:val="1"/>
          <w:numId w:val="3"/>
        </w:numPr>
        <w:spacing w:line="276" w:lineRule="auto"/>
        <w:ind w:right="185"/>
        <w:jc w:val="both"/>
        <w:rPr>
          <w:rFonts w:ascii="Cambria" w:hAnsi="Cambria" w:cs="Calibri"/>
        </w:rPr>
      </w:pPr>
      <w:r w:rsidRPr="00314E61">
        <w:rPr>
          <w:rFonts w:ascii="Cambria" w:hAnsi="Cambria" w:cs="Calibri"/>
        </w:rPr>
        <w:t>Relatório fotográfico das atividades do período considerado;</w:t>
      </w:r>
    </w:p>
    <w:p w14:paraId="7A247498" w14:textId="30CDDED9" w:rsidR="003E7653" w:rsidRPr="00314E61" w:rsidRDefault="003E7653" w:rsidP="006E36AA">
      <w:pPr>
        <w:pStyle w:val="Corpodetexto"/>
        <w:numPr>
          <w:ilvl w:val="1"/>
          <w:numId w:val="3"/>
        </w:numPr>
        <w:spacing w:line="276" w:lineRule="auto"/>
        <w:ind w:right="185"/>
        <w:jc w:val="both"/>
        <w:rPr>
          <w:rFonts w:ascii="Cambria" w:hAnsi="Cambria" w:cs="Calibri"/>
        </w:rPr>
      </w:pPr>
      <w:r w:rsidRPr="00314E61">
        <w:rPr>
          <w:rFonts w:ascii="Cambria" w:hAnsi="Cambria" w:cs="Calibri"/>
        </w:rPr>
        <w:t>Demais documentos conforme IN-05/2017 – Anexo VIII-B – fiscalização administrativa;</w:t>
      </w:r>
    </w:p>
    <w:p w14:paraId="6A79C520" w14:textId="3B7D09E7" w:rsidR="00B3011B" w:rsidRPr="00314E61" w:rsidRDefault="00314E61" w:rsidP="006E36AA">
      <w:pPr>
        <w:pStyle w:val="Corpodetexto"/>
        <w:numPr>
          <w:ilvl w:val="1"/>
          <w:numId w:val="3"/>
        </w:numPr>
        <w:spacing w:line="276" w:lineRule="auto"/>
        <w:ind w:right="185"/>
        <w:jc w:val="both"/>
        <w:rPr>
          <w:rFonts w:ascii="Cambria" w:hAnsi="Cambria" w:cs="Calibri"/>
        </w:rPr>
      </w:pPr>
      <w:r w:rsidRPr="00314E61">
        <w:rPr>
          <w:rFonts w:ascii="Cambria" w:hAnsi="Cambria" w:cs="Calibri"/>
        </w:rPr>
        <w:t>Relação de funcionários da obra no período;</w:t>
      </w:r>
    </w:p>
    <w:p w14:paraId="46F1AAED" w14:textId="0C6750E0" w:rsidR="00314E61" w:rsidRPr="00314E61" w:rsidRDefault="00314E61" w:rsidP="006E36AA">
      <w:pPr>
        <w:pStyle w:val="Corpodetexto"/>
        <w:numPr>
          <w:ilvl w:val="1"/>
          <w:numId w:val="3"/>
        </w:numPr>
        <w:spacing w:line="276" w:lineRule="auto"/>
        <w:ind w:right="185"/>
        <w:jc w:val="both"/>
        <w:rPr>
          <w:rFonts w:ascii="Cambria" w:hAnsi="Cambria" w:cs="Calibri"/>
        </w:rPr>
      </w:pPr>
      <w:r w:rsidRPr="00314E61">
        <w:rPr>
          <w:rFonts w:ascii="Cambria" w:hAnsi="Cambria" w:cs="Calibri"/>
        </w:rPr>
        <w:t>Croquis e desenhos auxiliares da medição (caso solicitado pela Fiscalização).</w:t>
      </w:r>
    </w:p>
    <w:p w14:paraId="0E6D92BA" w14:textId="77777777" w:rsidR="00B3011B" w:rsidRPr="00314E61" w:rsidRDefault="00B3011B" w:rsidP="006E36AA">
      <w:pPr>
        <w:pStyle w:val="Corpodetexto"/>
        <w:spacing w:line="276" w:lineRule="auto"/>
        <w:ind w:left="792" w:right="185"/>
        <w:jc w:val="both"/>
        <w:rPr>
          <w:rFonts w:ascii="Cambria" w:hAnsi="Cambria" w:cs="Calibri"/>
        </w:rPr>
      </w:pPr>
    </w:p>
    <w:p w14:paraId="355B96B1" w14:textId="3D9BF6C0" w:rsidR="00B3011B" w:rsidRPr="00314E61" w:rsidRDefault="00314E61" w:rsidP="006E36AA">
      <w:pPr>
        <w:pStyle w:val="Corpodetexto"/>
        <w:numPr>
          <w:ilvl w:val="1"/>
          <w:numId w:val="1"/>
        </w:numPr>
        <w:spacing w:line="276" w:lineRule="auto"/>
        <w:ind w:left="0" w:right="185" w:firstLine="284"/>
        <w:jc w:val="both"/>
        <w:rPr>
          <w:rFonts w:ascii="Cambria" w:hAnsi="Cambria" w:cs="Calibri"/>
        </w:rPr>
      </w:pPr>
      <w:r w:rsidRPr="00314E61">
        <w:rPr>
          <w:rFonts w:ascii="Cambria" w:hAnsi="Cambria" w:cs="Calibri"/>
        </w:rPr>
        <w:t>Recomenda-se que a CONTRATADA entre e mantenha-se em contato com a fiscalização técnica e administrativa a fim de sanar dúvidas e confirmar a assertividade das documentações necessárias</w:t>
      </w:r>
      <w:r>
        <w:rPr>
          <w:rFonts w:ascii="Cambria" w:hAnsi="Cambria" w:cs="Calibri"/>
        </w:rPr>
        <w:t xml:space="preserve"> para medição mensal</w:t>
      </w:r>
      <w:r w:rsidRPr="00314E61">
        <w:rPr>
          <w:rFonts w:ascii="Cambria" w:hAnsi="Cambria" w:cs="Calibri"/>
        </w:rPr>
        <w:t xml:space="preserve"> de maneira prévia. Essa ação visa evitar a perda do prazo de pagamento por atraso no envio correto dos documentos.</w:t>
      </w:r>
    </w:p>
    <w:p w14:paraId="15B0E722" w14:textId="77777777" w:rsidR="000A78EA" w:rsidRPr="007829BE" w:rsidRDefault="000A78EA" w:rsidP="000A78EA">
      <w:pPr>
        <w:pStyle w:val="Corpodetexto"/>
        <w:ind w:right="185" w:firstLine="567"/>
        <w:jc w:val="both"/>
        <w:rPr>
          <w:rFonts w:ascii="Cambria" w:hAnsi="Cambria"/>
          <w:highlight w:val="yellow"/>
        </w:rPr>
      </w:pPr>
    </w:p>
    <w:p w14:paraId="3E9FCD3B" w14:textId="77777777" w:rsidR="00051752" w:rsidRDefault="00051752">
      <w:pPr>
        <w:widowControl/>
        <w:autoSpaceDE/>
        <w:autoSpaceDN/>
        <w:spacing w:after="160" w:line="259" w:lineRule="auto"/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13912E06" w14:textId="77777777" w:rsidR="000A78EA" w:rsidRPr="003F7243" w:rsidRDefault="00051752" w:rsidP="000A78EA">
      <w:pPr>
        <w:pStyle w:val="Ttulo1"/>
        <w:numPr>
          <w:ilvl w:val="0"/>
          <w:numId w:val="1"/>
        </w:numPr>
        <w:tabs>
          <w:tab w:val="left" w:pos="1540"/>
        </w:tabs>
        <w:spacing w:after="240"/>
        <w:ind w:left="284"/>
        <w:rPr>
          <w:rFonts w:ascii="Cambria" w:hAnsi="Cambria"/>
        </w:rPr>
      </w:pPr>
      <w:bookmarkStart w:id="6" w:name="_Toc180158479"/>
      <w:r w:rsidRPr="003F7243">
        <w:rPr>
          <w:rFonts w:ascii="Cambria" w:hAnsi="Cambria"/>
        </w:rPr>
        <w:lastRenderedPageBreak/>
        <w:t>RESPONSÁVEIS PELA ELABORAÇÃO</w:t>
      </w:r>
      <w:bookmarkEnd w:id="6"/>
    </w:p>
    <w:p w14:paraId="439F4AA3" w14:textId="48C5DC70" w:rsidR="00051752" w:rsidRPr="00111861" w:rsidRDefault="00111861" w:rsidP="00111861">
      <w:pPr>
        <w:pStyle w:val="Nivel2"/>
      </w:pPr>
      <w:r w:rsidRPr="003F7243">
        <w:t>Salvador</w:t>
      </w:r>
      <w:r w:rsidR="00051752" w:rsidRPr="003F7243">
        <w:t xml:space="preserve">, </w:t>
      </w:r>
      <w:r w:rsidR="003F7243" w:rsidRPr="003F7243">
        <w:t>03</w:t>
      </w:r>
      <w:r w:rsidRPr="003F7243">
        <w:t xml:space="preserve"> </w:t>
      </w:r>
      <w:r w:rsidR="003F7243" w:rsidRPr="003F7243">
        <w:t>de fevereiro</w:t>
      </w:r>
      <w:r w:rsidR="00051752" w:rsidRPr="003F7243">
        <w:t xml:space="preserve"> de</w:t>
      </w:r>
      <w:r w:rsidR="003F7243" w:rsidRPr="003F7243">
        <w:t xml:space="preserve"> 2025</w:t>
      </w:r>
      <w:r w:rsidR="00051752" w:rsidRPr="003F7243">
        <w:t>.</w:t>
      </w:r>
    </w:p>
    <w:tbl>
      <w:tblPr>
        <w:tblW w:w="0" w:type="auto"/>
        <w:tblInd w:w="53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8755"/>
      </w:tblGrid>
      <w:tr w:rsidR="00051752" w:rsidRPr="00AD2452" w14:paraId="7C15C8B2" w14:textId="77777777" w:rsidTr="00E825C1">
        <w:trPr>
          <w:trHeight w:val="397"/>
        </w:trPr>
        <w:tc>
          <w:tcPr>
            <w:tcW w:w="8755" w:type="dxa"/>
            <w:shd w:val="clear" w:color="auto" w:fill="auto"/>
            <w:vAlign w:val="center"/>
          </w:tcPr>
          <w:p w14:paraId="6D8756B1" w14:textId="77777777" w:rsidR="00051752" w:rsidRPr="00AD2452" w:rsidRDefault="00051752" w:rsidP="00E825C1">
            <w:pPr>
              <w:pStyle w:val="Ttulo"/>
              <w:ind w:left="142" w:firstLine="142"/>
              <w:rPr>
                <w:rFonts w:ascii="Cambria" w:hAnsi="Cambria"/>
                <w:sz w:val="22"/>
                <w:szCs w:val="22"/>
                <w:lang w:val="pt-BR" w:eastAsia="ar-SA"/>
              </w:rPr>
            </w:pPr>
          </w:p>
        </w:tc>
      </w:tr>
      <w:tr w:rsidR="00051752" w14:paraId="15A81CFC" w14:textId="77777777" w:rsidTr="00E825C1">
        <w:trPr>
          <w:trHeight w:val="397"/>
        </w:trPr>
        <w:tc>
          <w:tcPr>
            <w:tcW w:w="8755" w:type="dxa"/>
            <w:shd w:val="clear" w:color="auto" w:fill="auto"/>
            <w:vAlign w:val="center"/>
          </w:tcPr>
          <w:p w14:paraId="6AC1535E" w14:textId="77777777" w:rsidR="00051752" w:rsidRPr="00AD2452" w:rsidRDefault="004503FA" w:rsidP="00E825C1">
            <w:pPr>
              <w:pStyle w:val="Ttulo"/>
              <w:ind w:left="142" w:firstLine="142"/>
              <w:rPr>
                <w:rFonts w:ascii="Cambria" w:hAnsi="Cambria"/>
                <w:sz w:val="22"/>
                <w:szCs w:val="22"/>
                <w:lang w:val="pt-BR" w:eastAsia="ar-SA"/>
              </w:rPr>
            </w:pPr>
            <w:r>
              <w:rPr>
                <w:rFonts w:ascii="Cambria" w:hAnsi="Cambria"/>
                <w:sz w:val="24"/>
              </w:rPr>
              <w:t>Fabrício Ribeiro Garcia</w:t>
            </w:r>
          </w:p>
        </w:tc>
      </w:tr>
      <w:tr w:rsidR="00111861" w:rsidRPr="00AD2452" w14:paraId="7D8B79C5" w14:textId="77777777" w:rsidTr="00E825C1">
        <w:trPr>
          <w:trHeight w:val="397"/>
        </w:trPr>
        <w:tc>
          <w:tcPr>
            <w:tcW w:w="8755" w:type="dxa"/>
            <w:shd w:val="clear" w:color="auto" w:fill="auto"/>
            <w:vAlign w:val="center"/>
          </w:tcPr>
          <w:p w14:paraId="6D6CAF3C" w14:textId="77777777" w:rsidR="00111861" w:rsidRPr="00AD2452" w:rsidRDefault="00111861" w:rsidP="004503FA">
            <w:pPr>
              <w:pStyle w:val="Ttulo"/>
              <w:ind w:left="142" w:firstLine="142"/>
              <w:rPr>
                <w:rFonts w:ascii="Cambria" w:hAnsi="Cambria"/>
                <w:b w:val="0"/>
                <w:sz w:val="18"/>
                <w:szCs w:val="22"/>
                <w:lang w:val="pt-BR" w:eastAsia="ar-SA"/>
              </w:rPr>
            </w:pPr>
            <w:r>
              <w:rPr>
                <w:rFonts w:ascii="Cambria" w:hAnsi="Cambria"/>
                <w:sz w:val="20"/>
              </w:rPr>
              <w:t xml:space="preserve">Chefe de Núcleo - Núcleo de </w:t>
            </w:r>
            <w:r w:rsidR="004503FA">
              <w:rPr>
                <w:rFonts w:ascii="Cambria" w:hAnsi="Cambria"/>
                <w:sz w:val="20"/>
              </w:rPr>
              <w:t>Fiscalizaçã</w:t>
            </w:r>
            <w:r>
              <w:rPr>
                <w:rFonts w:ascii="Cambria" w:hAnsi="Cambria"/>
                <w:sz w:val="20"/>
              </w:rPr>
              <w:t>o – COR/SUMAI</w:t>
            </w:r>
          </w:p>
        </w:tc>
      </w:tr>
      <w:tr w:rsidR="00051752" w:rsidRPr="00AD2452" w14:paraId="18350BB7" w14:textId="77777777" w:rsidTr="00E825C1">
        <w:trPr>
          <w:trHeight w:val="397"/>
        </w:trPr>
        <w:tc>
          <w:tcPr>
            <w:tcW w:w="8755" w:type="dxa"/>
            <w:shd w:val="clear" w:color="auto" w:fill="auto"/>
            <w:vAlign w:val="center"/>
          </w:tcPr>
          <w:p w14:paraId="6ACB66D6" w14:textId="77777777" w:rsidR="00051752" w:rsidRPr="00AD2452" w:rsidRDefault="00051752" w:rsidP="00E825C1">
            <w:pPr>
              <w:pStyle w:val="Ttulo"/>
              <w:ind w:left="142" w:firstLine="142"/>
              <w:rPr>
                <w:rFonts w:ascii="Cambria" w:hAnsi="Cambria"/>
                <w:b w:val="0"/>
                <w:sz w:val="18"/>
                <w:szCs w:val="22"/>
                <w:lang w:val="pt-BR" w:eastAsia="ar-SA"/>
              </w:rPr>
            </w:pPr>
            <w:r w:rsidRPr="00AD2452">
              <w:rPr>
                <w:rFonts w:ascii="Cambria" w:hAnsi="Cambria"/>
                <w:b w:val="0"/>
                <w:sz w:val="18"/>
                <w:szCs w:val="22"/>
                <w:lang w:val="pt-BR" w:eastAsia="ar-SA"/>
              </w:rPr>
              <w:t>Matrícula SIAPE nº</w:t>
            </w:r>
          </w:p>
        </w:tc>
      </w:tr>
      <w:tr w:rsidR="00051752" w14:paraId="516D7D46" w14:textId="77777777" w:rsidTr="00E825C1">
        <w:trPr>
          <w:trHeight w:val="397"/>
        </w:trPr>
        <w:tc>
          <w:tcPr>
            <w:tcW w:w="8755" w:type="dxa"/>
            <w:shd w:val="clear" w:color="auto" w:fill="auto"/>
            <w:vAlign w:val="center"/>
          </w:tcPr>
          <w:p w14:paraId="460F3B94" w14:textId="77777777" w:rsidR="00051752" w:rsidRPr="00AD2452" w:rsidRDefault="00051752" w:rsidP="00E825C1">
            <w:pPr>
              <w:pStyle w:val="Ttulo"/>
              <w:ind w:left="142" w:firstLine="142"/>
              <w:rPr>
                <w:rFonts w:ascii="Cambria" w:hAnsi="Cambria"/>
                <w:b w:val="0"/>
                <w:sz w:val="18"/>
                <w:szCs w:val="22"/>
                <w:lang w:val="pt-BR" w:eastAsia="ar-SA"/>
              </w:rPr>
            </w:pPr>
            <w:r w:rsidRPr="00AD2452">
              <w:rPr>
                <w:rFonts w:ascii="Cambria" w:hAnsi="Cambria"/>
                <w:b w:val="0"/>
                <w:sz w:val="18"/>
                <w:szCs w:val="22"/>
                <w:lang w:val="pt-BR" w:eastAsia="ar-SA"/>
              </w:rPr>
              <w:t>Elaboração</w:t>
            </w:r>
          </w:p>
        </w:tc>
      </w:tr>
      <w:tr w:rsidR="00051752" w:rsidRPr="00AD2452" w14:paraId="7076EBD7" w14:textId="77777777" w:rsidTr="00E825C1">
        <w:trPr>
          <w:trHeight w:val="397"/>
        </w:trPr>
        <w:tc>
          <w:tcPr>
            <w:tcW w:w="8755" w:type="dxa"/>
            <w:shd w:val="clear" w:color="auto" w:fill="auto"/>
            <w:vAlign w:val="center"/>
          </w:tcPr>
          <w:p w14:paraId="706BBE78" w14:textId="77777777" w:rsidR="00051752" w:rsidRPr="00AD2452" w:rsidRDefault="00051752" w:rsidP="00E825C1">
            <w:pPr>
              <w:pStyle w:val="Ttulo"/>
              <w:ind w:left="142" w:firstLine="142"/>
              <w:rPr>
                <w:rFonts w:ascii="Cambria" w:hAnsi="Cambria"/>
                <w:sz w:val="22"/>
                <w:szCs w:val="22"/>
                <w:lang w:val="pt-BR" w:eastAsia="ar-SA"/>
              </w:rPr>
            </w:pPr>
          </w:p>
        </w:tc>
      </w:tr>
      <w:tr w:rsidR="00051752" w:rsidRPr="00AD2452" w14:paraId="1C3B1FE6" w14:textId="77777777" w:rsidTr="00E825C1">
        <w:trPr>
          <w:trHeight w:val="397"/>
        </w:trPr>
        <w:tc>
          <w:tcPr>
            <w:tcW w:w="8755" w:type="dxa"/>
            <w:shd w:val="clear" w:color="auto" w:fill="auto"/>
            <w:vAlign w:val="center"/>
          </w:tcPr>
          <w:p w14:paraId="1D4286D3" w14:textId="77777777" w:rsidR="00051752" w:rsidRPr="00AD2452" w:rsidRDefault="00111861" w:rsidP="00E825C1">
            <w:pPr>
              <w:pStyle w:val="Ttulo"/>
              <w:ind w:left="142" w:firstLine="142"/>
              <w:rPr>
                <w:rFonts w:ascii="Cambria" w:hAnsi="Cambria"/>
                <w:sz w:val="22"/>
                <w:szCs w:val="22"/>
                <w:lang w:val="pt-BR" w:eastAsia="ar-SA"/>
              </w:rPr>
            </w:pPr>
            <w:r w:rsidRPr="00051752">
              <w:rPr>
                <w:rFonts w:ascii="Cambria" w:hAnsi="Cambria"/>
                <w:sz w:val="24"/>
              </w:rPr>
              <w:t>Eng. Luciene de Moraes</w:t>
            </w:r>
          </w:p>
        </w:tc>
      </w:tr>
      <w:tr w:rsidR="00111861" w14:paraId="717E656C" w14:textId="77777777" w:rsidTr="00E825C1">
        <w:trPr>
          <w:trHeight w:val="397"/>
        </w:trPr>
        <w:tc>
          <w:tcPr>
            <w:tcW w:w="8755" w:type="dxa"/>
            <w:shd w:val="clear" w:color="auto" w:fill="auto"/>
            <w:vAlign w:val="center"/>
          </w:tcPr>
          <w:p w14:paraId="23438CD4" w14:textId="77777777" w:rsidR="00111861" w:rsidRPr="00AD2452" w:rsidRDefault="00111861" w:rsidP="00E825C1">
            <w:pPr>
              <w:pStyle w:val="Ttulo"/>
              <w:ind w:left="142" w:firstLine="142"/>
              <w:rPr>
                <w:rFonts w:ascii="Cambria" w:hAnsi="Cambria"/>
                <w:b w:val="0"/>
                <w:sz w:val="18"/>
                <w:szCs w:val="22"/>
                <w:lang w:val="pt-BR" w:eastAsia="ar-SA"/>
              </w:rPr>
            </w:pPr>
            <w:r>
              <w:rPr>
                <w:rFonts w:ascii="Cambria" w:hAnsi="Cambria"/>
                <w:sz w:val="20"/>
              </w:rPr>
              <w:t>Coordenadora - Coordenação de Obras, Reformas e Orçamento – COR/SUMAI</w:t>
            </w:r>
          </w:p>
        </w:tc>
      </w:tr>
      <w:tr w:rsidR="00051752" w14:paraId="10916519" w14:textId="77777777" w:rsidTr="00E825C1">
        <w:trPr>
          <w:trHeight w:val="397"/>
        </w:trPr>
        <w:tc>
          <w:tcPr>
            <w:tcW w:w="8755" w:type="dxa"/>
            <w:shd w:val="clear" w:color="auto" w:fill="auto"/>
            <w:vAlign w:val="center"/>
          </w:tcPr>
          <w:p w14:paraId="1905DA38" w14:textId="77777777" w:rsidR="00051752" w:rsidRPr="00AD2452" w:rsidRDefault="00051752" w:rsidP="00E825C1">
            <w:pPr>
              <w:pStyle w:val="Ttulo"/>
              <w:ind w:left="142" w:firstLine="142"/>
              <w:rPr>
                <w:rFonts w:ascii="Cambria" w:hAnsi="Cambria"/>
                <w:b w:val="0"/>
                <w:sz w:val="18"/>
                <w:szCs w:val="22"/>
                <w:lang w:val="pt-BR" w:eastAsia="ar-SA"/>
              </w:rPr>
            </w:pPr>
            <w:r w:rsidRPr="00AD2452">
              <w:rPr>
                <w:rFonts w:ascii="Cambria" w:hAnsi="Cambria"/>
                <w:b w:val="0"/>
                <w:sz w:val="18"/>
                <w:szCs w:val="22"/>
                <w:lang w:val="pt-BR" w:eastAsia="ar-SA"/>
              </w:rPr>
              <w:t>Matrícula SIAPE nº</w:t>
            </w:r>
          </w:p>
        </w:tc>
      </w:tr>
      <w:tr w:rsidR="00051752" w:rsidRPr="00AD2452" w14:paraId="15341CF6" w14:textId="77777777" w:rsidTr="00E825C1">
        <w:trPr>
          <w:trHeight w:val="397"/>
        </w:trPr>
        <w:tc>
          <w:tcPr>
            <w:tcW w:w="8755" w:type="dxa"/>
            <w:shd w:val="clear" w:color="auto" w:fill="auto"/>
            <w:vAlign w:val="center"/>
          </w:tcPr>
          <w:p w14:paraId="34E01FE3" w14:textId="77777777" w:rsidR="00051752" w:rsidRPr="00AD2452" w:rsidRDefault="00051752" w:rsidP="00E825C1">
            <w:pPr>
              <w:pStyle w:val="Ttulo"/>
              <w:ind w:left="142" w:firstLine="142"/>
              <w:rPr>
                <w:rFonts w:ascii="Cambria" w:hAnsi="Cambria"/>
                <w:b w:val="0"/>
                <w:sz w:val="18"/>
                <w:szCs w:val="22"/>
                <w:lang w:val="pt-BR" w:eastAsia="ar-SA"/>
              </w:rPr>
            </w:pPr>
            <w:r w:rsidRPr="00AD2452">
              <w:rPr>
                <w:rFonts w:ascii="Cambria" w:hAnsi="Cambria"/>
                <w:b w:val="0"/>
                <w:sz w:val="18"/>
                <w:szCs w:val="22"/>
                <w:lang w:val="pt-BR" w:eastAsia="ar-SA"/>
              </w:rPr>
              <w:t>Aprovação</w:t>
            </w:r>
          </w:p>
        </w:tc>
      </w:tr>
      <w:tr w:rsidR="00051752" w14:paraId="5B974B75" w14:textId="77777777" w:rsidTr="00E825C1">
        <w:trPr>
          <w:trHeight w:val="397"/>
        </w:trPr>
        <w:tc>
          <w:tcPr>
            <w:tcW w:w="8755" w:type="dxa"/>
            <w:shd w:val="clear" w:color="auto" w:fill="auto"/>
            <w:vAlign w:val="center"/>
          </w:tcPr>
          <w:p w14:paraId="0B47C683" w14:textId="77777777" w:rsidR="00051752" w:rsidRPr="00AD2452" w:rsidRDefault="00051752" w:rsidP="00E825C1">
            <w:pPr>
              <w:pStyle w:val="Ttulo"/>
              <w:ind w:left="142" w:firstLine="142"/>
              <w:rPr>
                <w:rFonts w:ascii="Cambria" w:hAnsi="Cambria"/>
                <w:sz w:val="22"/>
                <w:szCs w:val="22"/>
                <w:lang w:val="pt-BR" w:eastAsia="ar-SA"/>
              </w:rPr>
            </w:pPr>
          </w:p>
        </w:tc>
      </w:tr>
    </w:tbl>
    <w:p w14:paraId="5636A65D" w14:textId="77777777" w:rsidR="000A78EA" w:rsidRPr="000A78EA" w:rsidRDefault="000A78EA" w:rsidP="00051752">
      <w:pPr>
        <w:pStyle w:val="Corpodetexto"/>
        <w:ind w:right="185" w:firstLine="567"/>
        <w:jc w:val="both"/>
        <w:rPr>
          <w:rFonts w:ascii="Cambria" w:hAnsi="Cambria"/>
        </w:rPr>
      </w:pPr>
    </w:p>
    <w:sectPr w:rsidR="000A78EA" w:rsidRPr="000A78EA">
      <w:footerReference w:type="default" r:id="rId8"/>
      <w:pgSz w:w="11900" w:h="16840"/>
      <w:pgMar w:top="1340" w:right="940" w:bottom="1160" w:left="880" w:header="0" w:footer="9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546396" w14:textId="77777777" w:rsidR="00CA07DB" w:rsidRDefault="00CA07DB" w:rsidP="00CA07DB">
      <w:r>
        <w:separator/>
      </w:r>
    </w:p>
  </w:endnote>
  <w:endnote w:type="continuationSeparator" w:id="0">
    <w:p w14:paraId="3E12D2C8" w14:textId="77777777" w:rsidR="00CA07DB" w:rsidRDefault="00CA07DB" w:rsidP="00CA0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31A689" w14:textId="77777777" w:rsidR="00B33FB1" w:rsidRDefault="00CF5B35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35EF187A" wp14:editId="308ACC26">
              <wp:simplePos x="0" y="0"/>
              <wp:positionH relativeFrom="page">
                <wp:posOffset>6739255</wp:posOffset>
              </wp:positionH>
              <wp:positionV relativeFrom="page">
                <wp:posOffset>9940628</wp:posOffset>
              </wp:positionV>
              <wp:extent cx="152400" cy="1663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7C6A0C0" w14:textId="2DB703CB" w:rsidR="00B33FB1" w:rsidRDefault="00CF5B35">
                          <w:pPr>
                            <w:spacing w:before="11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separate"/>
                          </w:r>
                          <w:r w:rsidR="00D95389">
                            <w:rPr>
                              <w:rFonts w:ascii="Times New Roman"/>
                              <w:noProof/>
                              <w:spacing w:val="-10"/>
                              <w:sz w:val="20"/>
                            </w:rPr>
                            <w:t>6</w: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EF187A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30.65pt;margin-top:782.75pt;width:12pt;height:13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" filled="f" stroked="f">
              <v:path arrowok="t"/>
              <v:textbox inset="0,0,0,0">
                <w:txbxContent>
                  <w:p w14:paraId="57C6A0C0" w14:textId="2DB703CB" w:rsidR="00B33FB1" w:rsidRDefault="00CF5B35">
                    <w:pPr>
                      <w:spacing w:before="11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separate"/>
                    </w:r>
                    <w:r w:rsidR="00D95389">
                      <w:rPr>
                        <w:rFonts w:ascii="Times New Roman"/>
                        <w:noProof/>
                        <w:spacing w:val="-10"/>
                        <w:sz w:val="20"/>
                      </w:rPr>
                      <w:t>6</w: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0F5C9C" w14:textId="77777777" w:rsidR="00CA07DB" w:rsidRDefault="00CA07DB" w:rsidP="00CA07DB">
      <w:r>
        <w:separator/>
      </w:r>
    </w:p>
  </w:footnote>
  <w:footnote w:type="continuationSeparator" w:id="0">
    <w:p w14:paraId="2F9E4D38" w14:textId="77777777" w:rsidR="00CA07DB" w:rsidRDefault="00CA07DB" w:rsidP="00CA07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84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3048"/>
      <w:gridCol w:w="3218"/>
      <w:gridCol w:w="3218"/>
    </w:tblGrid>
    <w:tr w:rsidR="00B33FB1" w:rsidRPr="006234CE" w14:paraId="2A7B3D69" w14:textId="77777777" w:rsidTr="00E43F16">
      <w:trPr>
        <w:trHeight w:val="2259"/>
        <w:jc w:val="center"/>
      </w:trPr>
      <w:tc>
        <w:tcPr>
          <w:tcW w:w="3048" w:type="dxa"/>
          <w:shd w:val="clear" w:color="auto" w:fill="auto"/>
          <w:vAlign w:val="center"/>
        </w:tcPr>
        <w:p w14:paraId="233DF63C" w14:textId="77777777" w:rsidR="00B33FB1" w:rsidRPr="006234CE" w:rsidRDefault="00CF5B35" w:rsidP="00E43F16">
          <w:pPr>
            <w:ind w:left="-31" w:right="46"/>
            <w:jc w:val="center"/>
            <w:rPr>
              <w:rFonts w:ascii="Microsoft Sans Serif" w:hAnsi="Microsoft Sans Serif" w:cs="Microsoft Sans Serif"/>
              <w:b/>
            </w:rPr>
          </w:pPr>
          <w:r w:rsidRPr="006234CE">
            <w:rPr>
              <w:noProof/>
              <w:lang w:val="pt-BR" w:eastAsia="pt-BR"/>
            </w:rPr>
            <w:drawing>
              <wp:inline distT="0" distB="0" distL="0" distR="0" wp14:anchorId="6FA424C2" wp14:editId="07231440">
                <wp:extent cx="542925" cy="838200"/>
                <wp:effectExtent l="0" t="0" r="9525" b="0"/>
                <wp:docPr id="102" name="Imagem 1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8" w:type="dxa"/>
          <w:shd w:val="clear" w:color="auto" w:fill="auto"/>
          <w:vAlign w:val="center"/>
        </w:tcPr>
        <w:p w14:paraId="1B1C278D" w14:textId="77777777" w:rsidR="00B33FB1" w:rsidRPr="006234CE" w:rsidRDefault="00CF5B35" w:rsidP="002543E0">
          <w:pPr>
            <w:ind w:right="46"/>
            <w:jc w:val="center"/>
            <w:rPr>
              <w:rFonts w:ascii="Microsoft Sans Serif" w:hAnsi="Microsoft Sans Serif" w:cs="Microsoft Sans Serif"/>
              <w:b/>
            </w:rPr>
          </w:pPr>
          <w:r w:rsidRPr="006234CE">
            <w:rPr>
              <w:rFonts w:ascii="Microsoft Sans Serif" w:hAnsi="Microsoft Sans Serif" w:cs="Microsoft Sans Serif"/>
              <w:b/>
              <w:noProof/>
              <w:lang w:val="pt-BR" w:eastAsia="pt-BR"/>
            </w:rPr>
            <w:drawing>
              <wp:inline distT="0" distB="0" distL="0" distR="0" wp14:anchorId="67CC92C5" wp14:editId="2E278043">
                <wp:extent cx="857250" cy="857250"/>
                <wp:effectExtent l="0" t="0" r="0" b="0"/>
                <wp:docPr id="103" name="Imagem 103" descr="brasaoversaoofici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rasaoversaoofici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250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8" w:type="dxa"/>
          <w:shd w:val="clear" w:color="auto" w:fill="auto"/>
          <w:vAlign w:val="center"/>
        </w:tcPr>
        <w:p w14:paraId="22261834" w14:textId="77777777" w:rsidR="00B33FB1" w:rsidRPr="006234CE" w:rsidRDefault="00CF5B35" w:rsidP="002543E0">
          <w:pPr>
            <w:ind w:right="46"/>
            <w:jc w:val="center"/>
            <w:rPr>
              <w:rFonts w:ascii="Microsoft Sans Serif" w:hAnsi="Microsoft Sans Serif" w:cs="Microsoft Sans Serif"/>
              <w:b/>
            </w:rPr>
          </w:pPr>
          <w:r w:rsidRPr="006234CE">
            <w:rPr>
              <w:rFonts w:ascii="Microsoft Sans Serif" w:hAnsi="Microsoft Sans Serif" w:cs="Microsoft Sans Serif"/>
              <w:b/>
              <w:noProof/>
              <w:lang w:val="pt-BR" w:eastAsia="pt-BR"/>
            </w:rPr>
            <w:drawing>
              <wp:inline distT="0" distB="0" distL="0" distR="0" wp14:anchorId="3C704502" wp14:editId="3A14402F">
                <wp:extent cx="1714500" cy="647700"/>
                <wp:effectExtent l="0" t="0" r="0" b="0"/>
                <wp:docPr id="104" name="Imagem 10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4EFB9AA" w14:textId="77777777" w:rsidR="00B33FB1" w:rsidRPr="002543E0" w:rsidRDefault="00CF5B35" w:rsidP="00E43F16">
    <w:pPr>
      <w:ind w:right="46"/>
      <w:jc w:val="center"/>
      <w:rPr>
        <w:rFonts w:ascii="Cambria" w:hAnsi="Cambria" w:cs="Microsoft Sans Serif"/>
        <w:b/>
      </w:rPr>
    </w:pPr>
    <w:r w:rsidRPr="002543E0">
      <w:rPr>
        <w:rFonts w:ascii="Cambria" w:hAnsi="Cambria" w:cs="Microsoft Sans Serif"/>
        <w:b/>
      </w:rPr>
      <w:t>SERVIÇO PÚBLICO FEDERAL</w:t>
    </w:r>
  </w:p>
  <w:p w14:paraId="0BB28468" w14:textId="77777777" w:rsidR="00B33FB1" w:rsidRPr="002543E0" w:rsidRDefault="00CF5B35" w:rsidP="00E43F16">
    <w:pPr>
      <w:ind w:right="46"/>
      <w:jc w:val="center"/>
      <w:rPr>
        <w:rFonts w:ascii="Cambria" w:hAnsi="Cambria" w:cs="Microsoft Sans Serif"/>
        <w:b/>
      </w:rPr>
    </w:pPr>
    <w:r w:rsidRPr="002543E0">
      <w:rPr>
        <w:rFonts w:ascii="Cambria" w:hAnsi="Cambria" w:cs="Microsoft Sans Serif"/>
        <w:b/>
      </w:rPr>
      <w:t>MINISTÉRIO DA EDUCAÇÃO</w:t>
    </w:r>
  </w:p>
  <w:p w14:paraId="5A8E2E7F" w14:textId="77777777" w:rsidR="00B33FB1" w:rsidRPr="002543E0" w:rsidRDefault="00CF5B35" w:rsidP="00E43F16">
    <w:pPr>
      <w:ind w:right="46"/>
      <w:jc w:val="center"/>
      <w:rPr>
        <w:rFonts w:ascii="Cambria" w:hAnsi="Cambria" w:cs="Microsoft Sans Serif"/>
        <w:b/>
        <w:bCs/>
      </w:rPr>
    </w:pPr>
    <w:r w:rsidRPr="002543E0">
      <w:rPr>
        <w:rFonts w:ascii="Cambria" w:hAnsi="Cambria" w:cs="Microsoft Sans Serif"/>
        <w:b/>
        <w:bCs/>
      </w:rPr>
      <w:t>UNIVERSIDADE FEDERAL DA BAHIA</w:t>
    </w:r>
  </w:p>
  <w:p w14:paraId="1B9A9821" w14:textId="77777777" w:rsidR="00B33FB1" w:rsidRPr="002543E0" w:rsidRDefault="00CF5B35" w:rsidP="00E43F16">
    <w:pPr>
      <w:ind w:right="46"/>
      <w:jc w:val="center"/>
      <w:rPr>
        <w:rFonts w:ascii="Cambria" w:hAnsi="Cambria" w:cs="Arial"/>
        <w:sz w:val="20"/>
        <w:szCs w:val="20"/>
      </w:rPr>
    </w:pPr>
    <w:r w:rsidRPr="002543E0">
      <w:rPr>
        <w:rFonts w:ascii="Cambria" w:hAnsi="Cambria" w:cs="Arial"/>
        <w:sz w:val="20"/>
        <w:szCs w:val="20"/>
      </w:rPr>
      <w:t>SUPERINTENDÊNCIA DE MEIO AMBIENTE E INFRAESTRUTURA</w:t>
    </w:r>
  </w:p>
  <w:p w14:paraId="14CAE33D" w14:textId="77777777" w:rsidR="00B33FB1" w:rsidRDefault="00CF5B35" w:rsidP="00E43F16">
    <w:pPr>
      <w:ind w:right="46"/>
      <w:jc w:val="center"/>
      <w:rPr>
        <w:rFonts w:ascii="Cambria" w:hAnsi="Cambria" w:cs="Arial"/>
        <w:sz w:val="20"/>
        <w:szCs w:val="20"/>
      </w:rPr>
    </w:pPr>
    <w:r w:rsidRPr="002543E0">
      <w:rPr>
        <w:rFonts w:ascii="Cambria" w:hAnsi="Cambria" w:cs="Arial"/>
        <w:sz w:val="20"/>
        <w:szCs w:val="20"/>
      </w:rPr>
      <w:t>Coordenação de Obras, Reformas e Orçamento</w:t>
    </w:r>
    <w:r w:rsidR="00CA07DB">
      <w:rPr>
        <w:rFonts w:ascii="Cambria" w:hAnsi="Cambria" w:cs="Arial"/>
        <w:sz w:val="20"/>
        <w:szCs w:val="20"/>
      </w:rPr>
      <w:t xml:space="preserve"> – Núcleo de </w:t>
    </w:r>
    <w:r w:rsidR="0030329F">
      <w:rPr>
        <w:rFonts w:ascii="Cambria" w:hAnsi="Cambria" w:cs="Arial"/>
        <w:sz w:val="20"/>
        <w:szCs w:val="20"/>
      </w:rPr>
      <w:t>Fiscalização</w:t>
    </w:r>
  </w:p>
  <w:p w14:paraId="467C45F2" w14:textId="77777777" w:rsidR="00B33FB1" w:rsidRPr="002543E0" w:rsidRDefault="00D95389" w:rsidP="002543E0">
    <w:pPr>
      <w:jc w:val="center"/>
      <w:rPr>
        <w:rFonts w:ascii="Cambria" w:hAnsi="Cambria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34C30"/>
    <w:multiLevelType w:val="multilevel"/>
    <w:tmpl w:val="FB964A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1BC3012"/>
    <w:multiLevelType w:val="multilevel"/>
    <w:tmpl w:val="D07A6AF4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A91474E"/>
    <w:multiLevelType w:val="multilevel"/>
    <w:tmpl w:val="EB7A29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pStyle w:val="2-Nvel"/>
      <w:lvlText w:val="%1.%2.%3."/>
      <w:lvlJc w:val="left"/>
      <w:pPr>
        <w:ind w:left="1224" w:hanging="504"/>
      </w:pPr>
      <w:rPr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A7A2B47"/>
    <w:multiLevelType w:val="multilevel"/>
    <w:tmpl w:val="FB964A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PT" w:vendorID="64" w:dllVersion="131078" w:nlCheck="1" w:checkStyle="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8EA"/>
    <w:rsid w:val="00006A88"/>
    <w:rsid w:val="00020335"/>
    <w:rsid w:val="0003055B"/>
    <w:rsid w:val="00036FB8"/>
    <w:rsid w:val="00051752"/>
    <w:rsid w:val="0007318A"/>
    <w:rsid w:val="000A78EA"/>
    <w:rsid w:val="000B1CEA"/>
    <w:rsid w:val="00111861"/>
    <w:rsid w:val="00181092"/>
    <w:rsid w:val="00197339"/>
    <w:rsid w:val="001B3AB2"/>
    <w:rsid w:val="001B78A8"/>
    <w:rsid w:val="001F666D"/>
    <w:rsid w:val="00260ED0"/>
    <w:rsid w:val="00283B9B"/>
    <w:rsid w:val="002B5A40"/>
    <w:rsid w:val="002E2017"/>
    <w:rsid w:val="0030329F"/>
    <w:rsid w:val="00314E61"/>
    <w:rsid w:val="003253EA"/>
    <w:rsid w:val="00327BF3"/>
    <w:rsid w:val="00347A69"/>
    <w:rsid w:val="003E7653"/>
    <w:rsid w:val="003F7243"/>
    <w:rsid w:val="004503FA"/>
    <w:rsid w:val="00473EC6"/>
    <w:rsid w:val="00606706"/>
    <w:rsid w:val="0064647B"/>
    <w:rsid w:val="00663BAE"/>
    <w:rsid w:val="0068649A"/>
    <w:rsid w:val="006E36AA"/>
    <w:rsid w:val="007829BE"/>
    <w:rsid w:val="007836BF"/>
    <w:rsid w:val="0079095A"/>
    <w:rsid w:val="007E4AD2"/>
    <w:rsid w:val="00834F20"/>
    <w:rsid w:val="00871056"/>
    <w:rsid w:val="008D759E"/>
    <w:rsid w:val="00916924"/>
    <w:rsid w:val="0093745D"/>
    <w:rsid w:val="0095168E"/>
    <w:rsid w:val="00986934"/>
    <w:rsid w:val="009B230F"/>
    <w:rsid w:val="00AA6D08"/>
    <w:rsid w:val="00AF13BE"/>
    <w:rsid w:val="00B3011B"/>
    <w:rsid w:val="00B84BC5"/>
    <w:rsid w:val="00BE6CBA"/>
    <w:rsid w:val="00C41908"/>
    <w:rsid w:val="00C52E49"/>
    <w:rsid w:val="00C66C6C"/>
    <w:rsid w:val="00C75C11"/>
    <w:rsid w:val="00C86872"/>
    <w:rsid w:val="00CA07DB"/>
    <w:rsid w:val="00CE1D5D"/>
    <w:rsid w:val="00CF5B35"/>
    <w:rsid w:val="00D14B63"/>
    <w:rsid w:val="00D23386"/>
    <w:rsid w:val="00D95389"/>
    <w:rsid w:val="00DC36D2"/>
    <w:rsid w:val="00DC5B24"/>
    <w:rsid w:val="00E42780"/>
    <w:rsid w:val="00E43853"/>
    <w:rsid w:val="00E465F7"/>
    <w:rsid w:val="00E55484"/>
    <w:rsid w:val="00EE2908"/>
    <w:rsid w:val="00F33747"/>
    <w:rsid w:val="00F57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F0A120C"/>
  <w15:chartTrackingRefBased/>
  <w15:docId w15:val="{B641AADC-484F-47C0-B2DB-7A941572E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0A78EA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link w:val="Ttulo1Char"/>
    <w:uiPriority w:val="1"/>
    <w:qFormat/>
    <w:rsid w:val="000A78EA"/>
    <w:pPr>
      <w:ind w:left="1540" w:hanging="719"/>
      <w:outlineLvl w:val="0"/>
    </w:pPr>
    <w:rPr>
      <w:rFonts w:ascii="Arial" w:eastAsia="Arial" w:hAnsi="Arial" w:cs="Arial"/>
      <w:b/>
      <w:bCs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A78E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0A78EA"/>
    <w:rPr>
      <w:rFonts w:ascii="Arial" w:eastAsia="Arial" w:hAnsi="Arial" w:cs="Arial"/>
      <w:b/>
      <w:bCs/>
      <w:lang w:val="pt-PT"/>
    </w:rPr>
  </w:style>
  <w:style w:type="character" w:customStyle="1" w:styleId="Ttulo2Char">
    <w:name w:val="Título 2 Char"/>
    <w:basedOn w:val="Fontepargpadro"/>
    <w:link w:val="Ttulo2"/>
    <w:uiPriority w:val="9"/>
    <w:rsid w:val="000A78E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0A78EA"/>
  </w:style>
  <w:style w:type="character" w:customStyle="1" w:styleId="CorpodetextoChar">
    <w:name w:val="Corpo de texto Char"/>
    <w:basedOn w:val="Fontepargpadro"/>
    <w:link w:val="Corpodetexto"/>
    <w:uiPriority w:val="1"/>
    <w:rsid w:val="000A78EA"/>
    <w:rPr>
      <w:rFonts w:ascii="Arial MT" w:eastAsia="Arial MT" w:hAnsi="Arial MT" w:cs="Arial MT"/>
      <w:lang w:val="pt-PT"/>
    </w:rPr>
  </w:style>
  <w:style w:type="paragraph" w:styleId="Ttulo">
    <w:name w:val="Title"/>
    <w:basedOn w:val="Normal"/>
    <w:link w:val="TtuloChar"/>
    <w:qFormat/>
    <w:rsid w:val="000A78EA"/>
    <w:pPr>
      <w:ind w:left="2568"/>
    </w:pPr>
    <w:rPr>
      <w:rFonts w:ascii="Calibri" w:eastAsia="Calibri" w:hAnsi="Calibri" w:cs="Calibri"/>
      <w:b/>
      <w:bCs/>
      <w:sz w:val="36"/>
      <w:szCs w:val="36"/>
    </w:rPr>
  </w:style>
  <w:style w:type="character" w:customStyle="1" w:styleId="TtuloChar">
    <w:name w:val="Título Char"/>
    <w:basedOn w:val="Fontepargpadro"/>
    <w:link w:val="Ttulo"/>
    <w:rsid w:val="000A78EA"/>
    <w:rPr>
      <w:rFonts w:ascii="Calibri" w:eastAsia="Calibri" w:hAnsi="Calibri" w:cs="Calibri"/>
      <w:b/>
      <w:bCs/>
      <w:sz w:val="36"/>
      <w:szCs w:val="36"/>
      <w:lang w:val="pt-PT"/>
    </w:rPr>
  </w:style>
  <w:style w:type="character" w:styleId="Hyperlink">
    <w:name w:val="Hyperlink"/>
    <w:basedOn w:val="Fontepargpadro"/>
    <w:uiPriority w:val="99"/>
    <w:unhideWhenUsed/>
    <w:rsid w:val="000A78EA"/>
    <w:rPr>
      <w:color w:val="0563C1" w:themeColor="hyperlink"/>
      <w:u w:val="single"/>
    </w:rPr>
  </w:style>
  <w:style w:type="paragraph" w:styleId="CabealhodoSumrio">
    <w:name w:val="TOC Heading"/>
    <w:basedOn w:val="Ttulo1"/>
    <w:next w:val="Normal"/>
    <w:uiPriority w:val="39"/>
    <w:unhideWhenUsed/>
    <w:qFormat/>
    <w:rsid w:val="000A78EA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val="pt-BR"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0A78EA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0A78EA"/>
    <w:pPr>
      <w:spacing w:after="100"/>
      <w:ind w:left="220"/>
    </w:pPr>
  </w:style>
  <w:style w:type="paragraph" w:styleId="Cabealho">
    <w:name w:val="header"/>
    <w:basedOn w:val="Normal"/>
    <w:link w:val="CabealhoChar"/>
    <w:uiPriority w:val="99"/>
    <w:unhideWhenUsed/>
    <w:rsid w:val="00CA07D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A07DB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CA07D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A07DB"/>
    <w:rPr>
      <w:rFonts w:ascii="Arial MT" w:eastAsia="Arial MT" w:hAnsi="Arial MT" w:cs="Arial MT"/>
      <w:lang w:val="pt-PT"/>
    </w:rPr>
  </w:style>
  <w:style w:type="paragraph" w:styleId="Legenda">
    <w:name w:val="caption"/>
    <w:basedOn w:val="Normal"/>
    <w:next w:val="Normal"/>
    <w:uiPriority w:val="35"/>
    <w:unhideWhenUsed/>
    <w:qFormat/>
    <w:rsid w:val="0064647B"/>
    <w:pPr>
      <w:spacing w:after="200"/>
    </w:pPr>
    <w:rPr>
      <w:i/>
      <w:iCs/>
      <w:color w:val="44546A" w:themeColor="text2"/>
      <w:sz w:val="18"/>
      <w:szCs w:val="18"/>
    </w:rPr>
  </w:style>
  <w:style w:type="table" w:styleId="Tabelacomgrade">
    <w:name w:val="Table Grid"/>
    <w:basedOn w:val="Tabelanormal"/>
    <w:uiPriority w:val="39"/>
    <w:rsid w:val="00283B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283B9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83B9B"/>
    <w:rPr>
      <w:rFonts w:ascii="Segoe UI" w:eastAsia="Arial MT" w:hAnsi="Segoe UI" w:cs="Segoe UI"/>
      <w:sz w:val="18"/>
      <w:szCs w:val="18"/>
      <w:lang w:val="pt-PT"/>
    </w:rPr>
  </w:style>
  <w:style w:type="paragraph" w:customStyle="1" w:styleId="Nivel2">
    <w:name w:val="Nivel 2"/>
    <w:basedOn w:val="Normal"/>
    <w:link w:val="Nivel2Char"/>
    <w:autoRedefine/>
    <w:qFormat/>
    <w:rsid w:val="00111861"/>
    <w:pPr>
      <w:widowControl/>
      <w:autoSpaceDE/>
      <w:autoSpaceDN/>
      <w:spacing w:before="120" w:after="120" w:line="276" w:lineRule="auto"/>
      <w:ind w:left="360"/>
      <w:jc w:val="both"/>
    </w:pPr>
    <w:rPr>
      <w:rFonts w:ascii="Cambria" w:eastAsia="MS Mincho" w:hAnsi="Cambria" w:cs="Arial"/>
      <w:b/>
      <w:bCs/>
      <w:i/>
      <w:iCs/>
      <w:sz w:val="24"/>
      <w:szCs w:val="24"/>
      <w:lang w:val="pt-BR"/>
    </w:rPr>
  </w:style>
  <w:style w:type="character" w:customStyle="1" w:styleId="Nivel2Char">
    <w:name w:val="Nivel 2 Char"/>
    <w:link w:val="Nivel2"/>
    <w:locked/>
    <w:rsid w:val="00111861"/>
    <w:rPr>
      <w:rFonts w:ascii="Cambria" w:eastAsia="MS Mincho" w:hAnsi="Cambria" w:cs="Arial"/>
      <w:b/>
      <w:bCs/>
      <w:i/>
      <w:iCs/>
      <w:sz w:val="24"/>
      <w:szCs w:val="24"/>
    </w:rPr>
  </w:style>
  <w:style w:type="character" w:styleId="Refdecomentrio">
    <w:name w:val="annotation reference"/>
    <w:basedOn w:val="Fontepargpadro"/>
    <w:unhideWhenUsed/>
    <w:qFormat/>
    <w:rsid w:val="00DC5B2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DC5B2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DC5B24"/>
    <w:rPr>
      <w:rFonts w:ascii="Arial MT" w:eastAsia="Arial MT" w:hAnsi="Arial MT" w:cs="Arial MT"/>
      <w:sz w:val="20"/>
      <w:szCs w:val="20"/>
      <w:lang w:val="pt-PT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C5B2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C5B24"/>
    <w:rPr>
      <w:rFonts w:ascii="Arial MT" w:eastAsia="Arial MT" w:hAnsi="Arial MT" w:cs="Arial MT"/>
      <w:b/>
      <w:bCs/>
      <w:sz w:val="20"/>
      <w:szCs w:val="20"/>
      <w:lang w:val="pt-PT"/>
    </w:rPr>
  </w:style>
  <w:style w:type="paragraph" w:customStyle="1" w:styleId="2-Nvel">
    <w:name w:val="2-Nível"/>
    <w:basedOn w:val="Normal"/>
    <w:link w:val="2-NvelChar"/>
    <w:autoRedefine/>
    <w:qFormat/>
    <w:rsid w:val="00C75C11"/>
    <w:pPr>
      <w:widowControl/>
      <w:numPr>
        <w:ilvl w:val="2"/>
        <w:numId w:val="1"/>
      </w:numPr>
      <w:autoSpaceDE/>
      <w:autoSpaceDN/>
      <w:spacing w:before="120" w:after="120" w:line="276" w:lineRule="auto"/>
      <w:jc w:val="both"/>
    </w:pPr>
    <w:rPr>
      <w:rFonts w:ascii="Cambria" w:eastAsia="Calibri" w:hAnsi="Cambria" w:cs="Calibri"/>
      <w:sz w:val="24"/>
      <w:szCs w:val="24"/>
      <w:lang w:val="pt-BR" w:eastAsia="pt-BR"/>
    </w:rPr>
  </w:style>
  <w:style w:type="character" w:customStyle="1" w:styleId="2-NvelChar">
    <w:name w:val="2-Nível Char"/>
    <w:link w:val="2-Nvel"/>
    <w:locked/>
    <w:rsid w:val="00C75C11"/>
    <w:rPr>
      <w:rFonts w:ascii="Cambria" w:eastAsia="Calibri" w:hAnsi="Cambria" w:cs="Calibri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1916</Words>
  <Characters>10350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Adriele Santana dos Santos</dc:creator>
  <cp:keywords/>
  <dc:description/>
  <cp:lastModifiedBy>Vitor Laytynher Santos de Almeida</cp:lastModifiedBy>
  <cp:revision>5</cp:revision>
  <cp:lastPrinted>2025-01-31T19:17:00Z</cp:lastPrinted>
  <dcterms:created xsi:type="dcterms:W3CDTF">2024-11-12T14:57:00Z</dcterms:created>
  <dcterms:modified xsi:type="dcterms:W3CDTF">2025-01-31T19:17:00Z</dcterms:modified>
</cp:coreProperties>
</file>